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0F" w:rsidRDefault="0072240F" w:rsidP="0072240F">
      <w:pPr>
        <w:pStyle w:val="a3"/>
        <w:framePr w:w="9038" w:h="2520" w:hRule="exact" w:wrap="around" w:vAnchor="text" w:hAnchor="page" w:x="1648" w:y="-679"/>
        <w:rPr>
          <w:rStyle w:val="a5"/>
        </w:rPr>
      </w:pPr>
      <w:r>
        <w:rPr>
          <w:noProof/>
        </w:rPr>
        <mc:AlternateContent>
          <mc:Choice Requires="wpg">
            <w:drawing>
              <wp:anchor distT="0" distB="0" distL="114300" distR="114300" simplePos="0" relativeHeight="251659264" behindDoc="0" locked="0" layoutInCell="1" allowOverlap="1">
                <wp:simplePos x="0" y="0"/>
                <wp:positionH relativeFrom="column">
                  <wp:posOffset>140335</wp:posOffset>
                </wp:positionH>
                <wp:positionV relativeFrom="paragraph">
                  <wp:posOffset>385445</wp:posOffset>
                </wp:positionV>
                <wp:extent cx="5788025" cy="1244600"/>
                <wp:effectExtent l="2413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1244600"/>
                          <a:chOff x="1868" y="1019"/>
                          <a:chExt cx="9115" cy="1960"/>
                        </a:xfrm>
                      </wpg:grpSpPr>
                      <wps:wsp>
                        <wps:cNvPr id="2" name="Text Box 3"/>
                        <wps:cNvSpPr txBox="1">
                          <a:spLocks noChangeArrowheads="1"/>
                        </wps:cNvSpPr>
                        <wps:spPr bwMode="auto">
                          <a:xfrm>
                            <a:off x="3321" y="1019"/>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40F" w:rsidRPr="00E51818" w:rsidRDefault="008C217D" w:rsidP="0072240F">
                              <w:pPr>
                                <w:pStyle w:val="1"/>
                                <w:jc w:val="center"/>
                                <w:rPr>
                                  <w:b/>
                                  <w:bCs/>
                                  <w:sz w:val="34"/>
                                  <w:szCs w:val="34"/>
                                </w:rPr>
                              </w:pPr>
                              <w:r w:rsidRPr="00E51818">
                                <w:rPr>
                                  <w:b/>
                                  <w:bCs/>
                                  <w:sz w:val="34"/>
                                  <w:szCs w:val="34"/>
                                </w:rPr>
                                <w:t>Управление финансов</w:t>
                              </w:r>
                            </w:p>
                            <w:p w:rsidR="0072240F" w:rsidRDefault="0072240F" w:rsidP="0072240F">
                              <w:pPr>
                                <w:pStyle w:val="1"/>
                                <w:jc w:val="center"/>
                                <w:rPr>
                                  <w:b/>
                                  <w:bCs/>
                                  <w:sz w:val="30"/>
                                </w:rPr>
                              </w:pPr>
                              <w:r>
                                <w:rPr>
                                  <w:b/>
                                  <w:bCs/>
                                  <w:sz w:val="30"/>
                                </w:rPr>
                                <w:t>Администрации Верхнекетского района</w:t>
                              </w:r>
                            </w:p>
                            <w:p w:rsidR="0072240F" w:rsidRDefault="0072240F" w:rsidP="0072240F"/>
                          </w:txbxContent>
                        </wps:txbx>
                        <wps:bodyPr rot="0" vert="horz" wrap="square" lIns="91440" tIns="45720" rIns="91440" bIns="45720" anchor="t" anchorCtr="0" upright="1">
                          <a:noAutofit/>
                        </wps:bodyPr>
                      </wps:wsp>
                      <wps:wsp>
                        <wps:cNvPr id="3" name="Text Box 4"/>
                        <wps:cNvSpPr txBox="1">
                          <a:spLocks noChangeArrowheads="1"/>
                        </wps:cNvSpPr>
                        <wps:spPr bwMode="auto">
                          <a:xfrm>
                            <a:off x="6021" y="1912"/>
                            <a:ext cx="4962" cy="1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40F" w:rsidRDefault="0072240F" w:rsidP="0072240F">
                              <w:pPr>
                                <w:rPr>
                                  <w:sz w:val="8"/>
                                </w:rPr>
                              </w:pPr>
                            </w:p>
                            <w:p w:rsidR="0072240F" w:rsidRDefault="0072240F" w:rsidP="0072240F">
                              <w:r>
                                <w:t>тел</w:t>
                              </w:r>
                              <w:r w:rsidRPr="00081A3D">
                                <w:t xml:space="preserve">. (258) </w:t>
                              </w:r>
                              <w:r>
                                <w:t>(начальник)</w:t>
                              </w:r>
                              <w:r w:rsidRPr="00081A3D">
                                <w:t xml:space="preserve"> 2-19-</w:t>
                              </w:r>
                              <w:r w:rsidR="008C217D" w:rsidRPr="00081A3D">
                                <w:t>40, (</w:t>
                              </w:r>
                              <w:r>
                                <w:t xml:space="preserve">заместитель) </w:t>
                              </w:r>
                              <w:r w:rsidRPr="00081A3D">
                                <w:t>2-</w:t>
                              </w:r>
                              <w:r>
                                <w:t>3</w:t>
                              </w:r>
                              <w:r w:rsidRPr="00081A3D">
                                <w:t>2-</w:t>
                              </w:r>
                              <w:r w:rsidR="008C217D">
                                <w:t>0</w:t>
                              </w:r>
                              <w:r>
                                <w:t>3</w:t>
                              </w:r>
                              <w:r w:rsidRPr="00081A3D">
                                <w:t xml:space="preserve">,  </w:t>
                              </w:r>
                            </w:p>
                            <w:p w:rsidR="0072240F" w:rsidRDefault="0072240F" w:rsidP="0072240F">
                              <w:r>
                                <w:t xml:space="preserve">                 (бухгалтерия) 2-10-</w:t>
                              </w:r>
                              <w:r w:rsidR="008C217D">
                                <w:t>40, факс</w:t>
                              </w:r>
                              <w:r>
                                <w:t xml:space="preserve"> 2-</w:t>
                              </w:r>
                              <w:r w:rsidR="008C217D">
                                <w:t>24</w:t>
                              </w:r>
                              <w:r>
                                <w:t>-</w:t>
                              </w:r>
                              <w:r w:rsidR="008C217D">
                                <w:t>77</w:t>
                              </w:r>
                              <w:r>
                                <w:t xml:space="preserve">                </w:t>
                              </w:r>
                            </w:p>
                          </w:txbxContent>
                        </wps:txbx>
                        <wps:bodyPr rot="0" vert="horz" wrap="square" lIns="91440" tIns="45720" rIns="91440" bIns="45720" anchor="t" anchorCtr="0" upright="1">
                          <a:noAutofit/>
                        </wps:bodyPr>
                      </wps:wsp>
                      <wps:wsp>
                        <wps:cNvPr id="4" name="Freeform 5"/>
                        <wps:cNvSpPr>
                          <a:spLocks/>
                        </wps:cNvSpPr>
                        <wps:spPr bwMode="auto">
                          <a:xfrm>
                            <a:off x="1868" y="2037"/>
                            <a:ext cx="9056" cy="3"/>
                          </a:xfrm>
                          <a:custGeom>
                            <a:avLst/>
                            <a:gdLst>
                              <a:gd name="T0" fmla="*/ 0 w 9056"/>
                              <a:gd name="T1" fmla="*/ 0 h 3"/>
                              <a:gd name="T2" fmla="*/ 9056 w 9056"/>
                              <a:gd name="T3" fmla="*/ 3 h 3"/>
                            </a:gdLst>
                            <a:ahLst/>
                            <a:cxnLst>
                              <a:cxn ang="0">
                                <a:pos x="T0" y="T1"/>
                              </a:cxn>
                              <a:cxn ang="0">
                                <a:pos x="T2" y="T3"/>
                              </a:cxn>
                            </a:cxnLst>
                            <a:rect l="0" t="0" r="r" b="b"/>
                            <a:pathLst>
                              <a:path w="9056" h="3">
                                <a:moveTo>
                                  <a:pt x="0" y="0"/>
                                </a:moveTo>
                                <a:lnTo>
                                  <a:pt x="9056" y="3"/>
                                </a:lnTo>
                              </a:path>
                            </a:pathLst>
                          </a:custGeom>
                          <a:noFill/>
                          <a:ln w="44450" cap="flat" cmpd="thickThin">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881" y="2812"/>
                            <a:ext cx="9056" cy="3"/>
                          </a:xfrm>
                          <a:custGeom>
                            <a:avLst/>
                            <a:gdLst>
                              <a:gd name="T0" fmla="*/ 0 w 9056"/>
                              <a:gd name="T1" fmla="*/ 0 h 3"/>
                              <a:gd name="T2" fmla="*/ 9056 w 9056"/>
                              <a:gd name="T3" fmla="*/ 3 h 3"/>
                            </a:gdLst>
                            <a:ahLst/>
                            <a:cxnLst>
                              <a:cxn ang="0">
                                <a:pos x="T0" y="T1"/>
                              </a:cxn>
                              <a:cxn ang="0">
                                <a:pos x="T2" y="T3"/>
                              </a:cxn>
                            </a:cxnLst>
                            <a:rect l="0" t="0" r="r" b="b"/>
                            <a:pathLst>
                              <a:path w="9056" h="3">
                                <a:moveTo>
                                  <a:pt x="0" y="0"/>
                                </a:moveTo>
                                <a:lnTo>
                                  <a:pt x="9056" y="3"/>
                                </a:lnTo>
                              </a:path>
                            </a:pathLst>
                          </a:custGeom>
                          <a:noFill/>
                          <a:ln w="44450" cap="flat" cmpd="thinThick">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7"/>
                        <wps:cNvSpPr txBox="1">
                          <a:spLocks noChangeArrowheads="1"/>
                        </wps:cNvSpPr>
                        <wps:spPr bwMode="auto">
                          <a:xfrm>
                            <a:off x="1881" y="1899"/>
                            <a:ext cx="41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40F" w:rsidRDefault="0072240F" w:rsidP="0072240F">
                              <w:pPr>
                                <w:rPr>
                                  <w:sz w:val="10"/>
                                </w:rPr>
                              </w:pPr>
                            </w:p>
                            <w:p w:rsidR="0072240F" w:rsidRDefault="0072240F" w:rsidP="0072240F">
                              <w:pPr>
                                <w:rPr>
                                  <w:sz w:val="6"/>
                                </w:rPr>
                              </w:pPr>
                            </w:p>
                            <w:p w:rsidR="0072240F" w:rsidRDefault="0072240F" w:rsidP="0072240F">
                              <w:r>
                                <w:t xml:space="preserve">636500, Россия, Томская обл., </w:t>
                              </w:r>
                              <w:proofErr w:type="spellStart"/>
                              <w:r>
                                <w:t>Верхнекетский</w:t>
                              </w:r>
                              <w:proofErr w:type="spellEnd"/>
                              <w:r>
                                <w:t xml:space="preserve"> район, </w:t>
                              </w:r>
                              <w:proofErr w:type="spellStart"/>
                              <w:r>
                                <w:rPr>
                                  <w:sz w:val="16"/>
                                </w:rPr>
                                <w:t>р.п</w:t>
                              </w:r>
                              <w:proofErr w:type="spellEnd"/>
                              <w:r>
                                <w:rPr>
                                  <w:sz w:val="16"/>
                                </w:rPr>
                                <w:t xml:space="preserve">. </w:t>
                              </w:r>
                              <w:r>
                                <w:t>Белый Яр, ул. Гагарина, д.15</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057" y="2443"/>
                            <a:ext cx="430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40F" w:rsidRPr="004C50BB" w:rsidRDefault="0072240F" w:rsidP="0072240F">
                              <w:pPr>
                                <w:tabs>
                                  <w:tab w:val="left" w:pos="9214"/>
                                </w:tabs>
                                <w:rPr>
                                  <w:lang w:val="en-US"/>
                                </w:rPr>
                              </w:pPr>
                              <w:proofErr w:type="gramStart"/>
                              <w:r>
                                <w:rPr>
                                  <w:lang w:val="en-US"/>
                                </w:rPr>
                                <w:t>mail</w:t>
                              </w:r>
                              <w:proofErr w:type="gramEnd"/>
                              <w:r>
                                <w:rPr>
                                  <w:lang w:val="en-US"/>
                                </w:rPr>
                                <w:t>:         verhne</w:t>
                              </w:r>
                              <w:r w:rsidRPr="004C50BB">
                                <w:rPr>
                                  <w:lang w:val="en-US"/>
                                </w:rPr>
                                <w:t>@</w:t>
                              </w:r>
                              <w:r>
                                <w:rPr>
                                  <w:lang w:val="en-US"/>
                                </w:rPr>
                                <w:t>findep</w:t>
                              </w:r>
                              <w:r w:rsidRPr="004C50BB">
                                <w:rPr>
                                  <w:lang w:val="en-US"/>
                                </w:rPr>
                                <w:t>.</w:t>
                              </w:r>
                              <w:r>
                                <w:rPr>
                                  <w:lang w:val="en-US"/>
                                </w:rPr>
                                <w:t>tomsk</w:t>
                              </w:r>
                              <w:r w:rsidRPr="004C50BB">
                                <w:rPr>
                                  <w:lang w:val="en-US"/>
                                </w:rPr>
                                <w:t>.</w:t>
                              </w:r>
                              <w:r>
                                <w:rPr>
                                  <w:lang w:val="en-US"/>
                                </w:rPr>
                                <w:t>gov</w:t>
                              </w:r>
                              <w:r w:rsidRPr="004C50BB">
                                <w:rPr>
                                  <w:lang w:val="en-US"/>
                                </w:rPr>
                                <w:t>.</w:t>
                              </w:r>
                              <w:r>
                                <w:rPr>
                                  <w:lang w:val="en-US"/>
                                </w:rPr>
                                <w:t>ru</w:t>
                              </w:r>
                            </w:p>
                            <w:p w:rsidR="0072240F" w:rsidRPr="00B72BD9" w:rsidRDefault="0072240F" w:rsidP="0072240F">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1.05pt;margin-top:30.35pt;width:455.75pt;height:98pt;z-index:251659264" coordorigin="1868,1019" coordsize="911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">
                <v:shapetype id="_x0000_t202" coordsize="21600,21600" o:spt="202" path="m,l,21600r21600,l21600,xe">
                  <v:stroke joinstyle="miter"/>
                  <v:path gradientshapeok="t" o:connecttype="rect"/>
                </v:shapetype>
                <v:shape id="Text Box 3" o:spid="_x0000_s1027" type="#_x0000_t202" style="position:absolute;left:3321;top:1019;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2240F" w:rsidRPr="00E51818" w:rsidRDefault="008C217D" w:rsidP="0072240F">
                        <w:pPr>
                          <w:pStyle w:val="1"/>
                          <w:jc w:val="center"/>
                          <w:rPr>
                            <w:b/>
                            <w:bCs/>
                            <w:sz w:val="34"/>
                            <w:szCs w:val="34"/>
                          </w:rPr>
                        </w:pPr>
                        <w:r w:rsidRPr="00E51818">
                          <w:rPr>
                            <w:b/>
                            <w:bCs/>
                            <w:sz w:val="34"/>
                            <w:szCs w:val="34"/>
                          </w:rPr>
                          <w:t>Управление финансов</w:t>
                        </w:r>
                      </w:p>
                      <w:p w:rsidR="0072240F" w:rsidRDefault="0072240F" w:rsidP="0072240F">
                        <w:pPr>
                          <w:pStyle w:val="1"/>
                          <w:jc w:val="center"/>
                          <w:rPr>
                            <w:b/>
                            <w:bCs/>
                            <w:sz w:val="30"/>
                          </w:rPr>
                        </w:pPr>
                        <w:r>
                          <w:rPr>
                            <w:b/>
                            <w:bCs/>
                            <w:sz w:val="30"/>
                          </w:rPr>
                          <w:t>Администрации Верхнекетского района</w:t>
                        </w:r>
                      </w:p>
                      <w:p w:rsidR="0072240F" w:rsidRDefault="0072240F" w:rsidP="0072240F"/>
                    </w:txbxContent>
                  </v:textbox>
                </v:shape>
                <v:shape id="Text Box 4" o:spid="_x0000_s1028" type="#_x0000_t202" style="position:absolute;left:6021;top:1912;width:4962;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2240F" w:rsidRDefault="0072240F" w:rsidP="0072240F">
                        <w:pPr>
                          <w:rPr>
                            <w:sz w:val="8"/>
                          </w:rPr>
                        </w:pPr>
                      </w:p>
                      <w:p w:rsidR="0072240F" w:rsidRDefault="0072240F" w:rsidP="0072240F">
                        <w:r>
                          <w:t>тел</w:t>
                        </w:r>
                        <w:r w:rsidRPr="00081A3D">
                          <w:t xml:space="preserve">. (258) </w:t>
                        </w:r>
                        <w:r>
                          <w:t>(начальник)</w:t>
                        </w:r>
                        <w:r w:rsidRPr="00081A3D">
                          <w:t xml:space="preserve"> 2-19-</w:t>
                        </w:r>
                        <w:r w:rsidR="008C217D" w:rsidRPr="00081A3D">
                          <w:t>40, (</w:t>
                        </w:r>
                        <w:r>
                          <w:t xml:space="preserve">заместитель) </w:t>
                        </w:r>
                        <w:r w:rsidRPr="00081A3D">
                          <w:t>2-</w:t>
                        </w:r>
                        <w:r>
                          <w:t>3</w:t>
                        </w:r>
                        <w:r w:rsidRPr="00081A3D">
                          <w:t>2-</w:t>
                        </w:r>
                        <w:r w:rsidR="008C217D">
                          <w:t>0</w:t>
                        </w:r>
                        <w:r>
                          <w:t>3</w:t>
                        </w:r>
                        <w:r w:rsidRPr="00081A3D">
                          <w:t xml:space="preserve">,  </w:t>
                        </w:r>
                      </w:p>
                      <w:p w:rsidR="0072240F" w:rsidRDefault="0072240F" w:rsidP="0072240F">
                        <w:r>
                          <w:t xml:space="preserve">                 (бухгалтерия) 2-10-</w:t>
                        </w:r>
                        <w:r w:rsidR="008C217D">
                          <w:t>40, факс</w:t>
                        </w:r>
                        <w:r>
                          <w:t xml:space="preserve"> 2-</w:t>
                        </w:r>
                        <w:r w:rsidR="008C217D">
                          <w:t>24</w:t>
                        </w:r>
                        <w:r>
                          <w:t>-</w:t>
                        </w:r>
                        <w:r w:rsidR="008C217D">
                          <w:t>77</w:t>
                        </w:r>
                        <w:r>
                          <w:t xml:space="preserve">                </w:t>
                        </w:r>
                      </w:p>
                    </w:txbxContent>
                  </v:textbox>
                </v:shape>
                <v:shape id="Freeform 5" o:spid="_x0000_s1029" style="position:absolute;left:1868;top:2037;width:9056;height:3;visibility:visible;mso-wrap-style:square;v-text-anchor:top" coordsize="9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jYcUA&#10;AADaAAAADwAAAGRycy9kb3ducmV2LnhtbESP0WrCQBRE3wX/YbmCL6IbrYhNXUVKRcGCxPoBl+xt&#10;Es3ejdk1pn59tyD0cZiZM8xi1ZpSNFS7wrKC8SgCQZxaXXCm4PS1Gc5BOI+ssbRMCn7IwWrZ7Sww&#10;1vbOCTVHn4kAYRejgtz7KpbSpTkZdCNbEQfv29YGfZB1JnWN9wA3pZxE0UwaLDgs5FjRe07p5Xgz&#10;Cg6H5uH3k+nr9lq8DM6nj89kPnZK9Xvt+g2Ep9b/h5/tnVYwhb8r4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aNhxQAAANoAAAAPAAAAAAAAAAAAAAAAAJgCAABkcnMv&#10;ZG93bnJldi54bWxQSwUGAAAAAAQABAD1AAAAigMAAAAA&#10;" path="m,l9056,3e" filled="f" strokeweight="3.5pt">
                  <v:stroke linestyle="thickThin"/>
                  <v:path arrowok="t" o:connecttype="custom" o:connectlocs="0,0;9056,3" o:connectangles="0,0"/>
                </v:shape>
                <v:shape id="Freeform 6" o:spid="_x0000_s1030" style="position:absolute;left:1881;top:2812;width:9056;height:3;visibility:visible;mso-wrap-style:square;v-text-anchor:top" coordsize="9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NMUA&#10;AADaAAAADwAAAGRycy9kb3ducmV2LnhtbESP3WrCQBSE74W+w3IKvdONRUuJriKFYigW6i9eHrLH&#10;bDB7Ns2uJvbpu0Khl8PMfMNM552txJUaXzpWMBwkIIhzp0suFOy27/1XED4ga6wck4IbeZjPHnpT&#10;TLVreU3XTShEhLBPUYEJoU6l9Lkhi37gauLonVxjMUTZFFI32Ea4reRzkrxIiyXHBYM1vRnKz5uL&#10;VXBe7X/MZ/bdHr4OH+EyGmdLWh+VenrsFhMQgbrwH/5rZ1rBGO5X4g2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I0xQAAANoAAAAPAAAAAAAAAAAAAAAAAJgCAABkcnMv&#10;ZG93bnJldi54bWxQSwUGAAAAAAQABAD1AAAAigMAAAAA&#10;" path="m,l9056,3e" filled="f" strokeweight="3.5pt">
                  <v:stroke linestyle="thinThick"/>
                  <v:path arrowok="t" o:connecttype="custom" o:connectlocs="0,0;9056,3" o:connectangles="0,0"/>
                </v:shape>
                <v:shape id="Text Box 7" o:spid="_x0000_s1031" type="#_x0000_t202" style="position:absolute;left:1881;top:1899;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2240F" w:rsidRDefault="0072240F" w:rsidP="0072240F">
                        <w:pPr>
                          <w:rPr>
                            <w:sz w:val="10"/>
                          </w:rPr>
                        </w:pPr>
                      </w:p>
                      <w:p w:rsidR="0072240F" w:rsidRDefault="0072240F" w:rsidP="0072240F">
                        <w:pPr>
                          <w:rPr>
                            <w:sz w:val="6"/>
                          </w:rPr>
                        </w:pPr>
                      </w:p>
                      <w:p w:rsidR="0072240F" w:rsidRDefault="0072240F" w:rsidP="0072240F">
                        <w:r>
                          <w:t xml:space="preserve">636500, Россия, Томская обл., </w:t>
                        </w:r>
                        <w:proofErr w:type="spellStart"/>
                        <w:r>
                          <w:t>Верхнекетский</w:t>
                        </w:r>
                        <w:proofErr w:type="spellEnd"/>
                        <w:r>
                          <w:t xml:space="preserve"> район, </w:t>
                        </w:r>
                        <w:proofErr w:type="spellStart"/>
                        <w:r>
                          <w:rPr>
                            <w:sz w:val="16"/>
                          </w:rPr>
                          <w:t>р.п</w:t>
                        </w:r>
                        <w:proofErr w:type="spellEnd"/>
                        <w:r>
                          <w:rPr>
                            <w:sz w:val="16"/>
                          </w:rPr>
                          <w:t xml:space="preserve">. </w:t>
                        </w:r>
                        <w:r>
                          <w:t>Белый Яр, ул. Гагарина, д.15</w:t>
                        </w:r>
                      </w:p>
                    </w:txbxContent>
                  </v:textbox>
                </v:shape>
                <v:shape id="Text Box 8" o:spid="_x0000_s1032" type="#_x0000_t202" style="position:absolute;left:6057;top:2443;width:430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2240F" w:rsidRPr="004C50BB" w:rsidRDefault="0072240F" w:rsidP="0072240F">
                        <w:pPr>
                          <w:tabs>
                            <w:tab w:val="left" w:pos="9214"/>
                          </w:tabs>
                          <w:rPr>
                            <w:lang w:val="en-US"/>
                          </w:rPr>
                        </w:pPr>
                        <w:proofErr w:type="gramStart"/>
                        <w:r>
                          <w:rPr>
                            <w:lang w:val="en-US"/>
                          </w:rPr>
                          <w:t>mail</w:t>
                        </w:r>
                        <w:proofErr w:type="gramEnd"/>
                        <w:r>
                          <w:rPr>
                            <w:lang w:val="en-US"/>
                          </w:rPr>
                          <w:t>:         verhne</w:t>
                        </w:r>
                        <w:r w:rsidRPr="004C50BB">
                          <w:rPr>
                            <w:lang w:val="en-US"/>
                          </w:rPr>
                          <w:t>@</w:t>
                        </w:r>
                        <w:r>
                          <w:rPr>
                            <w:lang w:val="en-US"/>
                          </w:rPr>
                          <w:t>findep</w:t>
                        </w:r>
                        <w:r w:rsidRPr="004C50BB">
                          <w:rPr>
                            <w:lang w:val="en-US"/>
                          </w:rPr>
                          <w:t>.</w:t>
                        </w:r>
                        <w:r>
                          <w:rPr>
                            <w:lang w:val="en-US"/>
                          </w:rPr>
                          <w:t>tomsk</w:t>
                        </w:r>
                        <w:r w:rsidRPr="004C50BB">
                          <w:rPr>
                            <w:lang w:val="en-US"/>
                          </w:rPr>
                          <w:t>.</w:t>
                        </w:r>
                        <w:r>
                          <w:rPr>
                            <w:lang w:val="en-US"/>
                          </w:rPr>
                          <w:t>gov</w:t>
                        </w:r>
                        <w:r w:rsidRPr="004C50BB">
                          <w:rPr>
                            <w:lang w:val="en-US"/>
                          </w:rPr>
                          <w:t>.</w:t>
                        </w:r>
                        <w:r>
                          <w:rPr>
                            <w:lang w:val="en-US"/>
                          </w:rPr>
                          <w:t>ru</w:t>
                        </w:r>
                      </w:p>
                      <w:p w:rsidR="0072240F" w:rsidRPr="00B72BD9" w:rsidRDefault="0072240F" w:rsidP="0072240F">
                        <w:pPr>
                          <w:rPr>
                            <w:lang w:val="en-US"/>
                          </w:rPr>
                        </w:pPr>
                      </w:p>
                    </w:txbxContent>
                  </v:textbox>
                </v:shape>
              </v:group>
            </w:pict>
          </mc:Fallback>
        </mc:AlternateContent>
      </w:r>
    </w:p>
    <w:p w:rsidR="0072240F" w:rsidRDefault="0072240F" w:rsidP="0072240F">
      <w:pPr>
        <w:pStyle w:val="a3"/>
        <w:ind w:right="360"/>
      </w:pPr>
    </w:p>
    <w:p w:rsidR="0072240F" w:rsidRDefault="0072240F"/>
    <w:p w:rsidR="0072240F" w:rsidRPr="0072240F" w:rsidRDefault="0072240F" w:rsidP="0072240F"/>
    <w:p w:rsidR="0072240F" w:rsidRPr="0072240F" w:rsidRDefault="0072240F" w:rsidP="0072240F"/>
    <w:p w:rsidR="0072240F" w:rsidRPr="0072240F" w:rsidRDefault="0072240F" w:rsidP="0072240F"/>
    <w:p w:rsidR="0072240F" w:rsidRPr="0072240F" w:rsidRDefault="0072240F" w:rsidP="0072240F"/>
    <w:p w:rsidR="0072240F" w:rsidRPr="0072240F" w:rsidRDefault="0072240F" w:rsidP="0072240F"/>
    <w:p w:rsidR="0072240F" w:rsidRPr="0072240F" w:rsidRDefault="0072240F" w:rsidP="0072240F"/>
    <w:p w:rsidR="0072240F" w:rsidRPr="0072240F" w:rsidRDefault="0072240F" w:rsidP="0072240F"/>
    <w:p w:rsidR="00F5561B" w:rsidRPr="0004527F" w:rsidRDefault="00127E1B" w:rsidP="00F5561B">
      <w:pPr>
        <w:rPr>
          <w:rFonts w:ascii="Arial" w:hAnsi="Arial" w:cs="Arial"/>
          <w:sz w:val="22"/>
          <w:szCs w:val="22"/>
        </w:rPr>
      </w:pPr>
      <w:r>
        <w:rPr>
          <w:rFonts w:ascii="Arial" w:hAnsi="Arial" w:cs="Arial"/>
          <w:sz w:val="22"/>
          <w:szCs w:val="22"/>
        </w:rPr>
        <w:t>26</w:t>
      </w:r>
      <w:r w:rsidR="00286160">
        <w:rPr>
          <w:rFonts w:ascii="Arial" w:hAnsi="Arial" w:cs="Arial"/>
          <w:sz w:val="22"/>
          <w:szCs w:val="22"/>
        </w:rPr>
        <w:t xml:space="preserve"> </w:t>
      </w:r>
      <w:r w:rsidR="00B93F62">
        <w:rPr>
          <w:rFonts w:ascii="Arial" w:hAnsi="Arial" w:cs="Arial"/>
          <w:sz w:val="22"/>
          <w:szCs w:val="22"/>
        </w:rPr>
        <w:t>ноября</w:t>
      </w:r>
      <w:r w:rsidR="00286160">
        <w:rPr>
          <w:rFonts w:ascii="Arial" w:hAnsi="Arial" w:cs="Arial"/>
          <w:sz w:val="22"/>
          <w:szCs w:val="22"/>
        </w:rPr>
        <w:t xml:space="preserve"> </w:t>
      </w:r>
      <w:r w:rsidR="00F5561B" w:rsidRPr="0004527F">
        <w:rPr>
          <w:rFonts w:ascii="Arial" w:hAnsi="Arial" w:cs="Arial"/>
          <w:sz w:val="22"/>
          <w:szCs w:val="22"/>
        </w:rPr>
        <w:t>201</w:t>
      </w:r>
      <w:r w:rsidR="00286160">
        <w:rPr>
          <w:rFonts w:ascii="Arial" w:hAnsi="Arial" w:cs="Arial"/>
          <w:sz w:val="22"/>
          <w:szCs w:val="22"/>
        </w:rPr>
        <w:t>8</w:t>
      </w:r>
      <w:r w:rsidR="00F5561B" w:rsidRPr="0004527F">
        <w:rPr>
          <w:rFonts w:ascii="Arial" w:hAnsi="Arial" w:cs="Arial"/>
          <w:sz w:val="22"/>
          <w:szCs w:val="22"/>
        </w:rPr>
        <w:t xml:space="preserve"> г.                                     </w:t>
      </w:r>
      <w:r w:rsidR="00E90887" w:rsidRPr="0004527F">
        <w:rPr>
          <w:rFonts w:ascii="Arial" w:hAnsi="Arial" w:cs="Arial"/>
          <w:sz w:val="22"/>
          <w:szCs w:val="22"/>
        </w:rPr>
        <w:t>ПРИКАЗ</w:t>
      </w:r>
      <w:r w:rsidR="00F5561B" w:rsidRPr="0004527F">
        <w:rPr>
          <w:rFonts w:ascii="Arial" w:hAnsi="Arial" w:cs="Arial"/>
          <w:sz w:val="22"/>
          <w:szCs w:val="22"/>
        </w:rPr>
        <w:t xml:space="preserve">                                        № </w:t>
      </w:r>
      <w:r>
        <w:rPr>
          <w:rFonts w:ascii="Arial" w:hAnsi="Arial" w:cs="Arial"/>
          <w:sz w:val="22"/>
          <w:szCs w:val="22"/>
        </w:rPr>
        <w:t>29</w:t>
      </w:r>
      <w:r w:rsidR="00F5561B" w:rsidRPr="0004527F">
        <w:rPr>
          <w:rFonts w:ascii="Arial" w:hAnsi="Arial" w:cs="Arial"/>
          <w:sz w:val="22"/>
          <w:szCs w:val="22"/>
        </w:rPr>
        <w:t>-ОД</w:t>
      </w:r>
    </w:p>
    <w:p w:rsidR="00F5561B" w:rsidRPr="0004527F" w:rsidRDefault="00F5561B" w:rsidP="00F5561B">
      <w:pPr>
        <w:rPr>
          <w:rFonts w:ascii="Arial" w:hAnsi="Arial" w:cs="Arial"/>
          <w:sz w:val="22"/>
          <w:szCs w:val="22"/>
        </w:rPr>
      </w:pPr>
    </w:p>
    <w:p w:rsidR="00F5561B" w:rsidRPr="0004527F" w:rsidRDefault="00F5561B" w:rsidP="00F5561B">
      <w:pPr>
        <w:rPr>
          <w:rFonts w:ascii="Arial" w:hAnsi="Arial" w:cs="Arial"/>
          <w:sz w:val="22"/>
          <w:szCs w:val="22"/>
        </w:rPr>
      </w:pPr>
      <w:r w:rsidRPr="0004527F">
        <w:rPr>
          <w:rFonts w:ascii="Arial" w:hAnsi="Arial" w:cs="Arial"/>
          <w:sz w:val="22"/>
          <w:szCs w:val="22"/>
        </w:rPr>
        <w:t>О комиссии по поступлению</w:t>
      </w:r>
    </w:p>
    <w:p w:rsidR="00C24E28" w:rsidRPr="0004527F" w:rsidRDefault="00F5561B" w:rsidP="00F5561B">
      <w:pPr>
        <w:rPr>
          <w:rFonts w:ascii="Arial" w:hAnsi="Arial" w:cs="Arial"/>
          <w:sz w:val="22"/>
          <w:szCs w:val="22"/>
        </w:rPr>
      </w:pPr>
      <w:r w:rsidRPr="0004527F">
        <w:rPr>
          <w:rFonts w:ascii="Arial" w:hAnsi="Arial" w:cs="Arial"/>
          <w:sz w:val="22"/>
          <w:szCs w:val="22"/>
        </w:rPr>
        <w:t>и выбытию активов</w:t>
      </w:r>
      <w:r w:rsidR="00C24E28" w:rsidRPr="0004527F">
        <w:rPr>
          <w:rFonts w:ascii="Arial" w:hAnsi="Arial" w:cs="Arial"/>
          <w:sz w:val="22"/>
          <w:szCs w:val="22"/>
        </w:rPr>
        <w:t xml:space="preserve"> Управления </w:t>
      </w:r>
    </w:p>
    <w:p w:rsidR="00C24E28" w:rsidRPr="0004527F" w:rsidRDefault="00C24E28" w:rsidP="00F5561B">
      <w:pPr>
        <w:rPr>
          <w:rFonts w:ascii="Arial" w:hAnsi="Arial" w:cs="Arial"/>
          <w:sz w:val="22"/>
          <w:szCs w:val="22"/>
        </w:rPr>
      </w:pPr>
      <w:r w:rsidRPr="0004527F">
        <w:rPr>
          <w:rFonts w:ascii="Arial" w:hAnsi="Arial" w:cs="Arial"/>
          <w:sz w:val="22"/>
          <w:szCs w:val="22"/>
        </w:rPr>
        <w:t>финансов Администрации</w:t>
      </w:r>
    </w:p>
    <w:p w:rsidR="00F5561B" w:rsidRPr="0004527F" w:rsidRDefault="00C24E28" w:rsidP="00F5561B">
      <w:pPr>
        <w:rPr>
          <w:rFonts w:ascii="Arial" w:hAnsi="Arial" w:cs="Arial"/>
          <w:sz w:val="22"/>
          <w:szCs w:val="22"/>
        </w:rPr>
      </w:pPr>
      <w:r w:rsidRPr="0004527F">
        <w:rPr>
          <w:rFonts w:ascii="Arial" w:hAnsi="Arial" w:cs="Arial"/>
          <w:sz w:val="22"/>
          <w:szCs w:val="22"/>
        </w:rPr>
        <w:t>Верхнекетского района</w:t>
      </w:r>
    </w:p>
    <w:p w:rsidR="0004527F" w:rsidRPr="0004527F" w:rsidRDefault="00F5561B" w:rsidP="0004527F">
      <w:pPr>
        <w:ind w:right="40"/>
        <w:jc w:val="both"/>
        <w:rPr>
          <w:rFonts w:ascii="Arial" w:hAnsi="Arial" w:cs="Arial"/>
          <w:sz w:val="22"/>
          <w:szCs w:val="22"/>
        </w:rPr>
      </w:pPr>
      <w:r w:rsidRPr="0004527F">
        <w:rPr>
          <w:rFonts w:ascii="Arial" w:hAnsi="Arial" w:cs="Arial"/>
          <w:sz w:val="22"/>
          <w:szCs w:val="22"/>
        </w:rPr>
        <w:t xml:space="preserve">          </w:t>
      </w:r>
    </w:p>
    <w:p w:rsidR="00F5561B" w:rsidRPr="0004527F" w:rsidRDefault="00F5561B" w:rsidP="0004527F">
      <w:pPr>
        <w:ind w:right="40" w:firstLine="567"/>
        <w:jc w:val="both"/>
        <w:rPr>
          <w:rFonts w:ascii="Arial" w:hAnsi="Arial" w:cs="Arial"/>
          <w:sz w:val="22"/>
          <w:szCs w:val="22"/>
        </w:rPr>
      </w:pPr>
      <w:r w:rsidRPr="0004527F">
        <w:rPr>
          <w:rFonts w:ascii="Arial" w:hAnsi="Arial" w:cs="Arial"/>
          <w:sz w:val="22"/>
          <w:szCs w:val="22"/>
        </w:rPr>
        <w:t xml:space="preserve"> В соответствии с п. 2 постановления Администрации Верхнекетского района от 23.06.2016 № 494 «Об утверждении Порядка принятия решений о признании безнадежной к взысканию задолженности в бюджет муниципального образования «Верхнекетский район», на основании п. 34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F5561B" w:rsidRPr="0004527F" w:rsidRDefault="00F5561B" w:rsidP="00F5561B">
      <w:pPr>
        <w:ind w:right="42" w:firstLine="567"/>
        <w:jc w:val="both"/>
        <w:rPr>
          <w:rFonts w:ascii="Arial" w:hAnsi="Arial" w:cs="Arial"/>
          <w:sz w:val="22"/>
          <w:szCs w:val="22"/>
        </w:rPr>
      </w:pPr>
      <w:r w:rsidRPr="0004527F">
        <w:rPr>
          <w:rFonts w:ascii="Arial" w:hAnsi="Arial" w:cs="Arial"/>
          <w:sz w:val="22"/>
          <w:szCs w:val="22"/>
        </w:rPr>
        <w:t xml:space="preserve">      </w:t>
      </w:r>
    </w:p>
    <w:p w:rsidR="00F5561B" w:rsidRPr="0004527F" w:rsidRDefault="00F5561B" w:rsidP="00F5561B">
      <w:pPr>
        <w:ind w:right="-766"/>
        <w:jc w:val="center"/>
        <w:rPr>
          <w:rFonts w:ascii="Arial" w:hAnsi="Arial" w:cs="Arial"/>
          <w:sz w:val="22"/>
          <w:szCs w:val="22"/>
        </w:rPr>
      </w:pPr>
      <w:r w:rsidRPr="0004527F">
        <w:rPr>
          <w:rFonts w:ascii="Arial" w:hAnsi="Arial" w:cs="Arial"/>
          <w:sz w:val="22"/>
          <w:szCs w:val="22"/>
        </w:rPr>
        <w:t>П РИ К А З Ы В А Ю:</w:t>
      </w:r>
    </w:p>
    <w:p w:rsidR="00F5561B" w:rsidRPr="0004527F" w:rsidRDefault="00F5561B" w:rsidP="00F5561B">
      <w:pPr>
        <w:ind w:right="-766"/>
        <w:jc w:val="both"/>
        <w:rPr>
          <w:rFonts w:ascii="Arial" w:hAnsi="Arial" w:cs="Arial"/>
          <w:sz w:val="22"/>
          <w:szCs w:val="22"/>
        </w:rPr>
      </w:pPr>
    </w:p>
    <w:p w:rsidR="00F5561B" w:rsidRPr="0004527F" w:rsidRDefault="00F5561B" w:rsidP="002D43D2">
      <w:pPr>
        <w:numPr>
          <w:ilvl w:val="0"/>
          <w:numId w:val="1"/>
        </w:numPr>
        <w:ind w:left="0" w:firstLine="567"/>
        <w:jc w:val="both"/>
        <w:rPr>
          <w:rFonts w:ascii="Arial" w:hAnsi="Arial" w:cs="Arial"/>
          <w:sz w:val="22"/>
          <w:szCs w:val="22"/>
        </w:rPr>
      </w:pPr>
      <w:r w:rsidRPr="0004527F">
        <w:rPr>
          <w:rFonts w:ascii="Arial" w:hAnsi="Arial" w:cs="Arial"/>
          <w:sz w:val="22"/>
          <w:szCs w:val="22"/>
        </w:rPr>
        <w:t>Утвердить Положение о комиссии по поступлению и выбытию активов согласно приложению 1 к настоящему приказу.</w:t>
      </w:r>
    </w:p>
    <w:p w:rsidR="00F5561B" w:rsidRPr="0004527F" w:rsidRDefault="00F5561B" w:rsidP="002D43D2">
      <w:pPr>
        <w:numPr>
          <w:ilvl w:val="0"/>
          <w:numId w:val="1"/>
        </w:numPr>
        <w:ind w:left="0" w:firstLine="567"/>
        <w:jc w:val="both"/>
        <w:rPr>
          <w:rFonts w:ascii="Arial" w:hAnsi="Arial" w:cs="Arial"/>
          <w:sz w:val="22"/>
          <w:szCs w:val="22"/>
        </w:rPr>
      </w:pPr>
      <w:r w:rsidRPr="0004527F">
        <w:rPr>
          <w:rFonts w:ascii="Arial" w:hAnsi="Arial" w:cs="Arial"/>
          <w:sz w:val="22"/>
          <w:szCs w:val="22"/>
        </w:rPr>
        <w:t>Утвердить состав комиссии по поступлению и выбытию активов согласно приложению 2 к настоящему приказу.</w:t>
      </w:r>
    </w:p>
    <w:p w:rsidR="0004527F" w:rsidRDefault="00F5561B" w:rsidP="002D43D2">
      <w:pPr>
        <w:numPr>
          <w:ilvl w:val="0"/>
          <w:numId w:val="1"/>
        </w:numPr>
        <w:ind w:left="0" w:right="-58" w:firstLine="567"/>
        <w:jc w:val="both"/>
        <w:rPr>
          <w:rFonts w:ascii="Arial" w:hAnsi="Arial" w:cs="Arial"/>
          <w:sz w:val="22"/>
          <w:szCs w:val="22"/>
        </w:rPr>
      </w:pPr>
      <w:r w:rsidRPr="0004527F">
        <w:rPr>
          <w:rFonts w:ascii="Arial" w:hAnsi="Arial" w:cs="Arial"/>
          <w:sz w:val="22"/>
          <w:szCs w:val="22"/>
        </w:rPr>
        <w:t>Признать утратившим</w:t>
      </w:r>
      <w:r w:rsidR="0004527F" w:rsidRPr="0004527F">
        <w:rPr>
          <w:rFonts w:ascii="Arial" w:hAnsi="Arial" w:cs="Arial"/>
          <w:sz w:val="22"/>
          <w:szCs w:val="22"/>
        </w:rPr>
        <w:t>и</w:t>
      </w:r>
      <w:r w:rsidRPr="0004527F">
        <w:rPr>
          <w:rFonts w:ascii="Arial" w:hAnsi="Arial" w:cs="Arial"/>
          <w:sz w:val="22"/>
          <w:szCs w:val="22"/>
        </w:rPr>
        <w:t xml:space="preserve"> силу</w:t>
      </w:r>
      <w:r w:rsidR="0004527F" w:rsidRPr="0004527F">
        <w:rPr>
          <w:rFonts w:ascii="Arial" w:hAnsi="Arial" w:cs="Arial"/>
          <w:sz w:val="22"/>
          <w:szCs w:val="22"/>
        </w:rPr>
        <w:t>:</w:t>
      </w:r>
    </w:p>
    <w:p w:rsidR="006B0547" w:rsidRPr="0004527F" w:rsidRDefault="006B0547" w:rsidP="006B0547">
      <w:pPr>
        <w:ind w:right="-58"/>
        <w:jc w:val="both"/>
        <w:rPr>
          <w:rFonts w:ascii="Arial" w:hAnsi="Arial" w:cs="Arial"/>
          <w:sz w:val="22"/>
          <w:szCs w:val="22"/>
        </w:rPr>
      </w:pPr>
    </w:p>
    <w:p w:rsidR="00F5561B" w:rsidRPr="006B0547" w:rsidRDefault="00F5561B" w:rsidP="006B0547">
      <w:pPr>
        <w:pStyle w:val="a6"/>
        <w:numPr>
          <w:ilvl w:val="1"/>
          <w:numId w:val="1"/>
        </w:numPr>
        <w:ind w:left="0" w:firstLine="567"/>
        <w:rPr>
          <w:rFonts w:ascii="Arial" w:hAnsi="Arial" w:cs="Arial"/>
          <w:sz w:val="22"/>
          <w:szCs w:val="22"/>
        </w:rPr>
      </w:pPr>
      <w:r w:rsidRPr="006B0547">
        <w:rPr>
          <w:rFonts w:ascii="Arial" w:hAnsi="Arial" w:cs="Arial"/>
          <w:sz w:val="22"/>
          <w:szCs w:val="22"/>
        </w:rPr>
        <w:t xml:space="preserve"> </w:t>
      </w:r>
      <w:r w:rsidR="006B0547">
        <w:rPr>
          <w:rFonts w:ascii="Arial" w:hAnsi="Arial" w:cs="Arial"/>
          <w:sz w:val="22"/>
          <w:szCs w:val="22"/>
        </w:rPr>
        <w:t>П</w:t>
      </w:r>
      <w:r w:rsidRPr="006B0547">
        <w:rPr>
          <w:rFonts w:ascii="Arial" w:hAnsi="Arial" w:cs="Arial"/>
          <w:sz w:val="22"/>
          <w:szCs w:val="22"/>
        </w:rPr>
        <w:t>риказ Управления финансов</w:t>
      </w:r>
      <w:r w:rsidR="0004527F" w:rsidRPr="006B0547">
        <w:rPr>
          <w:rFonts w:ascii="Arial" w:hAnsi="Arial" w:cs="Arial"/>
          <w:sz w:val="22"/>
          <w:szCs w:val="22"/>
        </w:rPr>
        <w:t xml:space="preserve"> Администрации </w:t>
      </w:r>
      <w:proofErr w:type="spellStart"/>
      <w:r w:rsidR="0004527F" w:rsidRPr="006B0547">
        <w:rPr>
          <w:rFonts w:ascii="Arial" w:hAnsi="Arial" w:cs="Arial"/>
          <w:sz w:val="22"/>
          <w:szCs w:val="22"/>
        </w:rPr>
        <w:t>Верхнекетского</w:t>
      </w:r>
      <w:proofErr w:type="spellEnd"/>
      <w:r w:rsidR="0004527F" w:rsidRPr="006B0547">
        <w:rPr>
          <w:rFonts w:ascii="Arial" w:hAnsi="Arial" w:cs="Arial"/>
          <w:sz w:val="22"/>
          <w:szCs w:val="22"/>
        </w:rPr>
        <w:t xml:space="preserve"> района</w:t>
      </w:r>
      <w:r w:rsidRPr="006B0547">
        <w:rPr>
          <w:rFonts w:ascii="Arial" w:hAnsi="Arial" w:cs="Arial"/>
          <w:sz w:val="22"/>
          <w:szCs w:val="22"/>
        </w:rPr>
        <w:t xml:space="preserve"> от 1</w:t>
      </w:r>
      <w:r w:rsidR="006B0547" w:rsidRPr="006B0547">
        <w:rPr>
          <w:rFonts w:ascii="Arial" w:hAnsi="Arial" w:cs="Arial"/>
          <w:sz w:val="22"/>
          <w:szCs w:val="22"/>
        </w:rPr>
        <w:t>6</w:t>
      </w:r>
      <w:r w:rsidRPr="006B0547">
        <w:rPr>
          <w:rFonts w:ascii="Arial" w:hAnsi="Arial" w:cs="Arial"/>
          <w:sz w:val="22"/>
          <w:szCs w:val="22"/>
        </w:rPr>
        <w:t>.0</w:t>
      </w:r>
      <w:r w:rsidR="00013D13">
        <w:rPr>
          <w:rFonts w:ascii="Arial" w:hAnsi="Arial" w:cs="Arial"/>
          <w:sz w:val="22"/>
          <w:szCs w:val="22"/>
        </w:rPr>
        <w:t>7</w:t>
      </w:r>
      <w:r w:rsidRPr="006B0547">
        <w:rPr>
          <w:rFonts w:ascii="Arial" w:hAnsi="Arial" w:cs="Arial"/>
          <w:sz w:val="22"/>
          <w:szCs w:val="22"/>
        </w:rPr>
        <w:t>.2016 № 1</w:t>
      </w:r>
      <w:r w:rsidR="006B0547" w:rsidRPr="006B0547">
        <w:rPr>
          <w:rFonts w:ascii="Arial" w:hAnsi="Arial" w:cs="Arial"/>
          <w:sz w:val="22"/>
          <w:szCs w:val="22"/>
        </w:rPr>
        <w:t>9</w:t>
      </w:r>
      <w:r w:rsidRPr="006B0547">
        <w:rPr>
          <w:rFonts w:ascii="Arial" w:hAnsi="Arial" w:cs="Arial"/>
          <w:sz w:val="22"/>
          <w:szCs w:val="22"/>
        </w:rPr>
        <w:t xml:space="preserve">-од «О </w:t>
      </w:r>
      <w:r w:rsidR="006B0547" w:rsidRPr="006B0547">
        <w:rPr>
          <w:rFonts w:ascii="Arial" w:hAnsi="Arial" w:cs="Arial"/>
          <w:sz w:val="22"/>
          <w:szCs w:val="22"/>
        </w:rPr>
        <w:t xml:space="preserve">комиссии по поступлению и выбытию активов Управления финансов Администрации </w:t>
      </w:r>
      <w:proofErr w:type="spellStart"/>
      <w:r w:rsidR="006B0547" w:rsidRPr="006B0547">
        <w:rPr>
          <w:rFonts w:ascii="Arial" w:hAnsi="Arial" w:cs="Arial"/>
          <w:sz w:val="22"/>
          <w:szCs w:val="22"/>
        </w:rPr>
        <w:t>Верхнекетского</w:t>
      </w:r>
      <w:proofErr w:type="spellEnd"/>
      <w:r w:rsidR="006B0547" w:rsidRPr="006B0547">
        <w:rPr>
          <w:rFonts w:ascii="Arial" w:hAnsi="Arial" w:cs="Arial"/>
          <w:sz w:val="22"/>
          <w:szCs w:val="22"/>
        </w:rPr>
        <w:t xml:space="preserve"> района»</w:t>
      </w:r>
      <w:r w:rsidR="0004527F" w:rsidRPr="006B0547">
        <w:rPr>
          <w:rFonts w:ascii="Arial" w:hAnsi="Arial" w:cs="Arial"/>
          <w:sz w:val="22"/>
          <w:szCs w:val="22"/>
        </w:rPr>
        <w:t>;</w:t>
      </w:r>
    </w:p>
    <w:p w:rsidR="00D3065D" w:rsidRPr="0004527F" w:rsidRDefault="00D3065D" w:rsidP="00D3065D">
      <w:pPr>
        <w:pStyle w:val="a6"/>
        <w:numPr>
          <w:ilvl w:val="1"/>
          <w:numId w:val="1"/>
        </w:numPr>
        <w:ind w:left="0" w:right="-58" w:firstLine="567"/>
        <w:jc w:val="both"/>
        <w:rPr>
          <w:rFonts w:ascii="Arial" w:hAnsi="Arial" w:cs="Arial"/>
          <w:sz w:val="22"/>
          <w:szCs w:val="22"/>
        </w:rPr>
      </w:pPr>
      <w:r w:rsidRPr="0004527F">
        <w:rPr>
          <w:rFonts w:ascii="Arial" w:hAnsi="Arial" w:cs="Arial"/>
          <w:sz w:val="22"/>
          <w:szCs w:val="22"/>
        </w:rPr>
        <w:t xml:space="preserve">Приказ Управления финансов Администрации </w:t>
      </w:r>
      <w:proofErr w:type="spellStart"/>
      <w:r w:rsidRPr="0004527F">
        <w:rPr>
          <w:rFonts w:ascii="Arial" w:hAnsi="Arial" w:cs="Arial"/>
          <w:sz w:val="22"/>
          <w:szCs w:val="22"/>
        </w:rPr>
        <w:t>Верхнекетского</w:t>
      </w:r>
      <w:proofErr w:type="spellEnd"/>
      <w:r w:rsidRPr="0004527F">
        <w:rPr>
          <w:rFonts w:ascii="Arial" w:hAnsi="Arial" w:cs="Arial"/>
          <w:sz w:val="22"/>
          <w:szCs w:val="22"/>
        </w:rPr>
        <w:t xml:space="preserve"> района от </w:t>
      </w:r>
      <w:r>
        <w:rPr>
          <w:rFonts w:ascii="Arial" w:hAnsi="Arial" w:cs="Arial"/>
          <w:sz w:val="22"/>
          <w:szCs w:val="22"/>
        </w:rPr>
        <w:t>2</w:t>
      </w:r>
      <w:r w:rsidR="00013D13">
        <w:rPr>
          <w:rFonts w:ascii="Arial" w:hAnsi="Arial" w:cs="Arial"/>
          <w:sz w:val="22"/>
          <w:szCs w:val="22"/>
        </w:rPr>
        <w:t>7</w:t>
      </w:r>
      <w:r w:rsidRPr="0004527F">
        <w:rPr>
          <w:rFonts w:ascii="Arial" w:hAnsi="Arial" w:cs="Arial"/>
          <w:sz w:val="22"/>
          <w:szCs w:val="22"/>
        </w:rPr>
        <w:t>.</w:t>
      </w:r>
      <w:r>
        <w:rPr>
          <w:rFonts w:ascii="Arial" w:hAnsi="Arial" w:cs="Arial"/>
          <w:sz w:val="22"/>
          <w:szCs w:val="22"/>
        </w:rPr>
        <w:t>03</w:t>
      </w:r>
      <w:r w:rsidRPr="0004527F">
        <w:rPr>
          <w:rFonts w:ascii="Arial" w:hAnsi="Arial" w:cs="Arial"/>
          <w:sz w:val="22"/>
          <w:szCs w:val="22"/>
        </w:rPr>
        <w:t>.201</w:t>
      </w:r>
      <w:r w:rsidR="006B0547">
        <w:rPr>
          <w:rFonts w:ascii="Arial" w:hAnsi="Arial" w:cs="Arial"/>
          <w:sz w:val="22"/>
          <w:szCs w:val="22"/>
        </w:rPr>
        <w:t>8</w:t>
      </w:r>
      <w:r>
        <w:rPr>
          <w:rFonts w:ascii="Arial" w:hAnsi="Arial" w:cs="Arial"/>
          <w:sz w:val="22"/>
          <w:szCs w:val="22"/>
        </w:rPr>
        <w:t xml:space="preserve"> № </w:t>
      </w:r>
      <w:r w:rsidR="00013D13">
        <w:rPr>
          <w:rFonts w:ascii="Arial" w:hAnsi="Arial" w:cs="Arial"/>
          <w:sz w:val="22"/>
          <w:szCs w:val="22"/>
        </w:rPr>
        <w:t>10</w:t>
      </w:r>
      <w:r w:rsidRPr="0004527F">
        <w:rPr>
          <w:rFonts w:ascii="Arial" w:hAnsi="Arial" w:cs="Arial"/>
          <w:sz w:val="22"/>
          <w:szCs w:val="22"/>
        </w:rPr>
        <w:t xml:space="preserve">-од «О внесении изменений в приказ от </w:t>
      </w:r>
      <w:r w:rsidR="006B0547">
        <w:rPr>
          <w:rFonts w:ascii="Arial" w:hAnsi="Arial" w:cs="Arial"/>
          <w:sz w:val="22"/>
          <w:szCs w:val="22"/>
        </w:rPr>
        <w:t xml:space="preserve">16 </w:t>
      </w:r>
      <w:r w:rsidR="00013D13">
        <w:rPr>
          <w:rFonts w:ascii="Arial" w:hAnsi="Arial" w:cs="Arial"/>
          <w:sz w:val="22"/>
          <w:szCs w:val="22"/>
        </w:rPr>
        <w:t>июля</w:t>
      </w:r>
      <w:r w:rsidR="006B0547">
        <w:rPr>
          <w:rFonts w:ascii="Arial" w:hAnsi="Arial" w:cs="Arial"/>
          <w:sz w:val="22"/>
          <w:szCs w:val="22"/>
        </w:rPr>
        <w:t xml:space="preserve"> 2016</w:t>
      </w:r>
      <w:r w:rsidRPr="0004527F">
        <w:rPr>
          <w:rFonts w:ascii="Arial" w:hAnsi="Arial" w:cs="Arial"/>
          <w:sz w:val="22"/>
          <w:szCs w:val="22"/>
        </w:rPr>
        <w:t xml:space="preserve"> года № </w:t>
      </w:r>
      <w:r w:rsidR="006B0547">
        <w:rPr>
          <w:rFonts w:ascii="Arial" w:hAnsi="Arial" w:cs="Arial"/>
          <w:sz w:val="22"/>
          <w:szCs w:val="22"/>
        </w:rPr>
        <w:t>19-од</w:t>
      </w:r>
      <w:r w:rsidRPr="0004527F">
        <w:rPr>
          <w:rFonts w:ascii="Arial" w:hAnsi="Arial" w:cs="Arial"/>
          <w:sz w:val="22"/>
          <w:szCs w:val="22"/>
        </w:rPr>
        <w:t xml:space="preserve"> «О </w:t>
      </w:r>
      <w:r w:rsidR="006B0547" w:rsidRPr="006B0547">
        <w:rPr>
          <w:rFonts w:ascii="Arial" w:hAnsi="Arial" w:cs="Arial"/>
          <w:sz w:val="22"/>
          <w:szCs w:val="22"/>
        </w:rPr>
        <w:t xml:space="preserve">комиссии по поступлению и выбытию активов Управления финансов Администрации </w:t>
      </w:r>
      <w:proofErr w:type="spellStart"/>
      <w:r w:rsidR="006B0547" w:rsidRPr="006B0547">
        <w:rPr>
          <w:rFonts w:ascii="Arial" w:hAnsi="Arial" w:cs="Arial"/>
          <w:sz w:val="22"/>
          <w:szCs w:val="22"/>
        </w:rPr>
        <w:t>Верхнекетского</w:t>
      </w:r>
      <w:proofErr w:type="spellEnd"/>
      <w:r w:rsidR="006B0547" w:rsidRPr="006B0547">
        <w:rPr>
          <w:rFonts w:ascii="Arial" w:hAnsi="Arial" w:cs="Arial"/>
          <w:sz w:val="22"/>
          <w:szCs w:val="22"/>
        </w:rPr>
        <w:t xml:space="preserve"> района»</w:t>
      </w:r>
      <w:r>
        <w:rPr>
          <w:rFonts w:ascii="Arial" w:hAnsi="Arial" w:cs="Arial"/>
          <w:sz w:val="22"/>
          <w:szCs w:val="22"/>
        </w:rPr>
        <w:t>;</w:t>
      </w:r>
    </w:p>
    <w:p w:rsidR="00F5561B" w:rsidRPr="0004527F" w:rsidRDefault="00F5561B" w:rsidP="002D43D2">
      <w:pPr>
        <w:pStyle w:val="a6"/>
        <w:numPr>
          <w:ilvl w:val="0"/>
          <w:numId w:val="1"/>
        </w:numPr>
        <w:ind w:left="1418" w:right="-58" w:hanging="851"/>
        <w:jc w:val="both"/>
        <w:rPr>
          <w:rFonts w:ascii="Arial" w:hAnsi="Arial" w:cs="Arial"/>
          <w:sz w:val="22"/>
          <w:szCs w:val="22"/>
        </w:rPr>
      </w:pPr>
      <w:r w:rsidRPr="0004527F">
        <w:rPr>
          <w:rFonts w:ascii="Arial" w:hAnsi="Arial" w:cs="Arial"/>
          <w:sz w:val="22"/>
          <w:szCs w:val="22"/>
        </w:rPr>
        <w:t>Настоящий приказ вступает в силу со дня его подписания.</w:t>
      </w:r>
    </w:p>
    <w:p w:rsidR="00F5561B" w:rsidRPr="0004527F" w:rsidRDefault="00F5561B" w:rsidP="002D43D2">
      <w:pPr>
        <w:pStyle w:val="a6"/>
        <w:numPr>
          <w:ilvl w:val="0"/>
          <w:numId w:val="1"/>
        </w:numPr>
        <w:ind w:left="1418" w:right="-58" w:hanging="851"/>
        <w:jc w:val="both"/>
        <w:rPr>
          <w:rFonts w:ascii="Arial" w:hAnsi="Arial" w:cs="Arial"/>
          <w:sz w:val="22"/>
          <w:szCs w:val="22"/>
        </w:rPr>
      </w:pPr>
      <w:r w:rsidRPr="0004527F">
        <w:rPr>
          <w:rFonts w:ascii="Arial" w:hAnsi="Arial" w:cs="Arial"/>
          <w:sz w:val="22"/>
          <w:szCs w:val="22"/>
        </w:rPr>
        <w:t xml:space="preserve">Контроль за исполнением настоящего приказа </w:t>
      </w:r>
      <w:r w:rsidR="00DD7955" w:rsidRPr="0004527F">
        <w:rPr>
          <w:rFonts w:ascii="Arial" w:hAnsi="Arial" w:cs="Arial"/>
          <w:sz w:val="22"/>
          <w:szCs w:val="22"/>
        </w:rPr>
        <w:t>оставляю за собой</w:t>
      </w:r>
      <w:r w:rsidRPr="0004527F">
        <w:rPr>
          <w:rFonts w:ascii="Arial" w:hAnsi="Arial" w:cs="Arial"/>
          <w:sz w:val="22"/>
          <w:szCs w:val="22"/>
        </w:rPr>
        <w:t>.</w:t>
      </w:r>
    </w:p>
    <w:p w:rsidR="00F5561B" w:rsidRDefault="00F5561B" w:rsidP="00F5561B">
      <w:pPr>
        <w:ind w:left="567" w:right="-58"/>
        <w:jc w:val="both"/>
        <w:rPr>
          <w:rFonts w:ascii="Arial" w:hAnsi="Arial" w:cs="Arial"/>
          <w:sz w:val="22"/>
          <w:szCs w:val="22"/>
        </w:rPr>
      </w:pPr>
    </w:p>
    <w:p w:rsidR="0004527F" w:rsidRPr="0004527F" w:rsidRDefault="0004527F" w:rsidP="00F5561B">
      <w:pPr>
        <w:ind w:left="567" w:right="-58"/>
        <w:jc w:val="both"/>
        <w:rPr>
          <w:rFonts w:ascii="Arial" w:hAnsi="Arial" w:cs="Arial"/>
          <w:sz w:val="22"/>
          <w:szCs w:val="22"/>
        </w:rPr>
      </w:pPr>
    </w:p>
    <w:p w:rsidR="00F5561B" w:rsidRPr="0004527F" w:rsidRDefault="00F5561B" w:rsidP="00F5561B">
      <w:pPr>
        <w:ind w:right="-766"/>
        <w:jc w:val="both"/>
        <w:rPr>
          <w:rFonts w:ascii="Arial" w:hAnsi="Arial" w:cs="Arial"/>
          <w:sz w:val="22"/>
          <w:szCs w:val="22"/>
        </w:rPr>
      </w:pPr>
      <w:r w:rsidRPr="0004527F">
        <w:rPr>
          <w:rFonts w:ascii="Arial" w:hAnsi="Arial" w:cs="Arial"/>
          <w:sz w:val="22"/>
          <w:szCs w:val="22"/>
        </w:rPr>
        <w:t xml:space="preserve">              Начальник                                                                                       </w:t>
      </w:r>
      <w:proofErr w:type="spellStart"/>
      <w:r w:rsidRPr="0004527F">
        <w:rPr>
          <w:rFonts w:ascii="Arial" w:hAnsi="Arial" w:cs="Arial"/>
          <w:sz w:val="22"/>
          <w:szCs w:val="22"/>
        </w:rPr>
        <w:t>С.А.Бурган</w:t>
      </w:r>
      <w:proofErr w:type="spellEnd"/>
    </w:p>
    <w:p w:rsidR="00F5561B" w:rsidRDefault="00F5561B" w:rsidP="00F5561B">
      <w:pPr>
        <w:ind w:right="-766"/>
        <w:jc w:val="both"/>
        <w:rPr>
          <w:rFonts w:ascii="Arial" w:hAnsi="Arial" w:cs="Arial"/>
          <w:sz w:val="22"/>
          <w:szCs w:val="22"/>
        </w:rPr>
      </w:pPr>
    </w:p>
    <w:p w:rsidR="00F5561B" w:rsidRPr="0004527F" w:rsidRDefault="00F5561B" w:rsidP="00F5561B">
      <w:pPr>
        <w:ind w:right="-766"/>
        <w:jc w:val="both"/>
        <w:rPr>
          <w:rFonts w:ascii="Arial" w:hAnsi="Arial" w:cs="Arial"/>
          <w:sz w:val="22"/>
          <w:szCs w:val="22"/>
        </w:rPr>
      </w:pPr>
      <w:r w:rsidRPr="0004527F">
        <w:rPr>
          <w:rFonts w:ascii="Arial" w:hAnsi="Arial" w:cs="Arial"/>
          <w:sz w:val="22"/>
          <w:szCs w:val="22"/>
        </w:rPr>
        <w:t>С приказом ознакомлены: ____________________________</w:t>
      </w:r>
    </w:p>
    <w:p w:rsidR="00F5561B" w:rsidRPr="0004527F" w:rsidRDefault="00F5561B" w:rsidP="00F5561B">
      <w:pPr>
        <w:ind w:right="-766"/>
        <w:jc w:val="both"/>
        <w:rPr>
          <w:rFonts w:ascii="Arial" w:hAnsi="Arial" w:cs="Arial"/>
          <w:sz w:val="22"/>
          <w:szCs w:val="22"/>
        </w:rPr>
      </w:pPr>
      <w:r w:rsidRPr="0004527F">
        <w:rPr>
          <w:rFonts w:ascii="Arial" w:hAnsi="Arial" w:cs="Arial"/>
          <w:sz w:val="22"/>
          <w:szCs w:val="22"/>
        </w:rPr>
        <w:t xml:space="preserve">                     </w:t>
      </w:r>
      <w:r w:rsidR="00F12AEF" w:rsidRPr="0004527F">
        <w:rPr>
          <w:rFonts w:ascii="Arial" w:hAnsi="Arial" w:cs="Arial"/>
          <w:sz w:val="22"/>
          <w:szCs w:val="22"/>
        </w:rPr>
        <w:t xml:space="preserve">                     </w:t>
      </w:r>
      <w:r w:rsidRPr="0004527F">
        <w:rPr>
          <w:rFonts w:ascii="Arial" w:hAnsi="Arial" w:cs="Arial"/>
          <w:sz w:val="22"/>
          <w:szCs w:val="22"/>
        </w:rPr>
        <w:t xml:space="preserve">   ____________________________</w:t>
      </w:r>
    </w:p>
    <w:p w:rsidR="00F5561B" w:rsidRPr="0004527F" w:rsidRDefault="00F5561B" w:rsidP="00F5561B">
      <w:pPr>
        <w:ind w:right="-766"/>
        <w:jc w:val="both"/>
        <w:rPr>
          <w:rFonts w:ascii="Arial" w:hAnsi="Arial" w:cs="Arial"/>
          <w:sz w:val="22"/>
          <w:szCs w:val="22"/>
        </w:rPr>
      </w:pPr>
      <w:r w:rsidRPr="0004527F">
        <w:rPr>
          <w:rFonts w:ascii="Arial" w:hAnsi="Arial" w:cs="Arial"/>
          <w:sz w:val="22"/>
          <w:szCs w:val="22"/>
        </w:rPr>
        <w:t xml:space="preserve">                       </w:t>
      </w:r>
      <w:r w:rsidR="00F12AEF" w:rsidRPr="0004527F">
        <w:rPr>
          <w:rFonts w:ascii="Arial" w:hAnsi="Arial" w:cs="Arial"/>
          <w:sz w:val="22"/>
          <w:szCs w:val="22"/>
        </w:rPr>
        <w:t xml:space="preserve">                    </w:t>
      </w:r>
      <w:r w:rsidRPr="0004527F">
        <w:rPr>
          <w:rFonts w:ascii="Arial" w:hAnsi="Arial" w:cs="Arial"/>
          <w:sz w:val="22"/>
          <w:szCs w:val="22"/>
        </w:rPr>
        <w:t xml:space="preserve">  ____________________________</w:t>
      </w:r>
    </w:p>
    <w:p w:rsidR="00F5561B" w:rsidRPr="0004527F" w:rsidRDefault="00F5561B" w:rsidP="00F5561B">
      <w:pPr>
        <w:ind w:right="-766"/>
        <w:jc w:val="both"/>
        <w:rPr>
          <w:rFonts w:ascii="Arial" w:hAnsi="Arial" w:cs="Arial"/>
          <w:sz w:val="22"/>
          <w:szCs w:val="22"/>
        </w:rPr>
      </w:pPr>
      <w:r w:rsidRPr="0004527F">
        <w:rPr>
          <w:rFonts w:ascii="Arial" w:hAnsi="Arial" w:cs="Arial"/>
          <w:sz w:val="22"/>
          <w:szCs w:val="22"/>
        </w:rPr>
        <w:t xml:space="preserve">                        </w:t>
      </w:r>
      <w:r w:rsidR="00F12AEF" w:rsidRPr="0004527F">
        <w:rPr>
          <w:rFonts w:ascii="Arial" w:hAnsi="Arial" w:cs="Arial"/>
          <w:sz w:val="22"/>
          <w:szCs w:val="22"/>
        </w:rPr>
        <w:t xml:space="preserve">                    </w:t>
      </w:r>
      <w:r w:rsidRPr="0004527F">
        <w:rPr>
          <w:rFonts w:ascii="Arial" w:hAnsi="Arial" w:cs="Arial"/>
          <w:sz w:val="22"/>
          <w:szCs w:val="22"/>
        </w:rPr>
        <w:t xml:space="preserve"> ____________________________</w:t>
      </w:r>
    </w:p>
    <w:p w:rsidR="006B0547" w:rsidRDefault="00F12AEF" w:rsidP="00D3065D">
      <w:pPr>
        <w:ind w:right="-766"/>
        <w:jc w:val="both"/>
        <w:rPr>
          <w:rFonts w:ascii="Arial" w:hAnsi="Arial" w:cs="Arial"/>
          <w:sz w:val="22"/>
          <w:szCs w:val="22"/>
        </w:rPr>
      </w:pPr>
      <w:r w:rsidRPr="0004527F">
        <w:rPr>
          <w:rFonts w:ascii="Arial" w:hAnsi="Arial" w:cs="Arial"/>
          <w:sz w:val="22"/>
          <w:szCs w:val="22"/>
        </w:rPr>
        <w:t xml:space="preserve">    </w:t>
      </w:r>
      <w:r w:rsidR="00D3065D">
        <w:rPr>
          <w:rFonts w:ascii="Arial" w:hAnsi="Arial" w:cs="Arial"/>
          <w:sz w:val="22"/>
          <w:szCs w:val="22"/>
        </w:rPr>
        <w:t xml:space="preserve">                                                                      </w:t>
      </w:r>
    </w:p>
    <w:p w:rsidR="006B0547" w:rsidRDefault="006B0547" w:rsidP="00D3065D">
      <w:pPr>
        <w:ind w:right="-766"/>
        <w:jc w:val="both"/>
        <w:rPr>
          <w:rFonts w:ascii="Arial" w:hAnsi="Arial" w:cs="Arial"/>
          <w:sz w:val="22"/>
          <w:szCs w:val="22"/>
        </w:rPr>
      </w:pPr>
    </w:p>
    <w:p w:rsidR="006B0547" w:rsidRDefault="006B0547" w:rsidP="00D3065D">
      <w:pPr>
        <w:ind w:right="-766"/>
        <w:jc w:val="both"/>
        <w:rPr>
          <w:rFonts w:ascii="Arial" w:hAnsi="Arial" w:cs="Arial"/>
          <w:sz w:val="22"/>
          <w:szCs w:val="22"/>
        </w:rPr>
      </w:pPr>
    </w:p>
    <w:p w:rsidR="00BE0D5C" w:rsidRDefault="006B0547" w:rsidP="00D3065D">
      <w:pPr>
        <w:ind w:right="-766"/>
        <w:jc w:val="both"/>
        <w:rPr>
          <w:rFonts w:ascii="Arial" w:hAnsi="Arial" w:cs="Arial"/>
          <w:sz w:val="22"/>
          <w:szCs w:val="22"/>
        </w:rPr>
      </w:pPr>
      <w:r>
        <w:rPr>
          <w:rFonts w:ascii="Arial" w:hAnsi="Arial" w:cs="Arial"/>
          <w:sz w:val="22"/>
          <w:szCs w:val="22"/>
        </w:rPr>
        <w:t xml:space="preserve">                                                                         </w:t>
      </w:r>
    </w:p>
    <w:p w:rsidR="00BE0D5C" w:rsidRDefault="00BE0D5C" w:rsidP="00D3065D">
      <w:pPr>
        <w:ind w:right="-766"/>
        <w:jc w:val="both"/>
        <w:rPr>
          <w:rFonts w:ascii="Arial" w:hAnsi="Arial" w:cs="Arial"/>
          <w:sz w:val="22"/>
          <w:szCs w:val="22"/>
        </w:rPr>
      </w:pPr>
    </w:p>
    <w:p w:rsidR="00BE0D5C" w:rsidRDefault="00BE0D5C" w:rsidP="00D3065D">
      <w:pPr>
        <w:ind w:right="-766"/>
        <w:jc w:val="both"/>
        <w:rPr>
          <w:rFonts w:ascii="Arial" w:hAnsi="Arial" w:cs="Arial"/>
          <w:sz w:val="22"/>
          <w:szCs w:val="22"/>
        </w:rPr>
      </w:pPr>
    </w:p>
    <w:p w:rsidR="00BE0D5C" w:rsidRDefault="00BE0D5C" w:rsidP="00D3065D">
      <w:pPr>
        <w:ind w:right="-766"/>
        <w:jc w:val="both"/>
        <w:rPr>
          <w:rFonts w:ascii="Arial" w:hAnsi="Arial" w:cs="Arial"/>
          <w:sz w:val="22"/>
          <w:szCs w:val="22"/>
        </w:rPr>
      </w:pPr>
    </w:p>
    <w:p w:rsidR="00BE0D5C" w:rsidRDefault="00BE0D5C" w:rsidP="00D3065D">
      <w:pPr>
        <w:ind w:right="-766"/>
        <w:jc w:val="both"/>
        <w:rPr>
          <w:rFonts w:ascii="Arial" w:hAnsi="Arial" w:cs="Arial"/>
          <w:sz w:val="22"/>
          <w:szCs w:val="22"/>
        </w:rPr>
      </w:pPr>
    </w:p>
    <w:p w:rsidR="00E90887" w:rsidRPr="0004527F" w:rsidRDefault="00BE0D5C" w:rsidP="00D3065D">
      <w:pPr>
        <w:ind w:right="-766"/>
        <w:jc w:val="both"/>
        <w:rPr>
          <w:rStyle w:val="FontStyle13"/>
          <w:sz w:val="22"/>
          <w:szCs w:val="22"/>
        </w:rPr>
      </w:pPr>
      <w:r>
        <w:rPr>
          <w:rFonts w:ascii="Arial" w:hAnsi="Arial" w:cs="Arial"/>
          <w:sz w:val="22"/>
          <w:szCs w:val="22"/>
        </w:rPr>
        <w:lastRenderedPageBreak/>
        <w:t xml:space="preserve">                                                                          </w:t>
      </w:r>
      <w:r w:rsidR="006B0547">
        <w:rPr>
          <w:rFonts w:ascii="Arial" w:hAnsi="Arial" w:cs="Arial"/>
          <w:sz w:val="22"/>
          <w:szCs w:val="22"/>
        </w:rPr>
        <w:t xml:space="preserve"> </w:t>
      </w:r>
      <w:r w:rsidR="00D3065D">
        <w:rPr>
          <w:rFonts w:ascii="Arial" w:hAnsi="Arial" w:cs="Arial"/>
          <w:sz w:val="22"/>
          <w:szCs w:val="22"/>
        </w:rPr>
        <w:t xml:space="preserve">  </w:t>
      </w:r>
      <w:r w:rsidR="00E90887" w:rsidRPr="0004527F">
        <w:rPr>
          <w:rStyle w:val="FontStyle13"/>
          <w:sz w:val="22"/>
          <w:szCs w:val="22"/>
        </w:rPr>
        <w:t>Приложение 1</w:t>
      </w:r>
    </w:p>
    <w:p w:rsidR="00E90887" w:rsidRPr="0004527F" w:rsidRDefault="00E90887" w:rsidP="00E90887">
      <w:pPr>
        <w:ind w:left="4678"/>
        <w:rPr>
          <w:rStyle w:val="FontStyle13"/>
          <w:sz w:val="22"/>
          <w:szCs w:val="22"/>
        </w:rPr>
      </w:pPr>
      <w:r w:rsidRPr="0004527F">
        <w:rPr>
          <w:rStyle w:val="FontStyle13"/>
          <w:sz w:val="22"/>
          <w:szCs w:val="22"/>
        </w:rPr>
        <w:t>к приказу Управления финансов Администрации Верхнекетского района</w:t>
      </w:r>
    </w:p>
    <w:p w:rsidR="00E90887" w:rsidRPr="0004527F" w:rsidRDefault="00E90887" w:rsidP="00E90887">
      <w:pPr>
        <w:ind w:left="4678"/>
        <w:rPr>
          <w:rStyle w:val="FontStyle13"/>
          <w:sz w:val="22"/>
          <w:szCs w:val="22"/>
        </w:rPr>
      </w:pPr>
      <w:r w:rsidRPr="0004527F">
        <w:rPr>
          <w:rStyle w:val="FontStyle13"/>
          <w:sz w:val="22"/>
          <w:szCs w:val="22"/>
        </w:rPr>
        <w:t xml:space="preserve">от </w:t>
      </w:r>
      <w:r w:rsidR="00127E1B">
        <w:rPr>
          <w:rStyle w:val="FontStyle13"/>
          <w:sz w:val="22"/>
          <w:szCs w:val="22"/>
        </w:rPr>
        <w:t>26</w:t>
      </w:r>
      <w:r w:rsidR="006B0547">
        <w:rPr>
          <w:rStyle w:val="FontStyle13"/>
          <w:sz w:val="22"/>
          <w:szCs w:val="22"/>
        </w:rPr>
        <w:t xml:space="preserve"> </w:t>
      </w:r>
      <w:r w:rsidR="00B93F62">
        <w:rPr>
          <w:rStyle w:val="FontStyle13"/>
          <w:sz w:val="22"/>
          <w:szCs w:val="22"/>
        </w:rPr>
        <w:t>ноября</w:t>
      </w:r>
      <w:r w:rsidRPr="0004527F">
        <w:rPr>
          <w:rStyle w:val="FontStyle13"/>
          <w:sz w:val="22"/>
          <w:szCs w:val="22"/>
        </w:rPr>
        <w:t xml:space="preserve"> 201</w:t>
      </w:r>
      <w:r w:rsidR="006B0547">
        <w:rPr>
          <w:rStyle w:val="FontStyle13"/>
          <w:sz w:val="22"/>
          <w:szCs w:val="22"/>
        </w:rPr>
        <w:t>8</w:t>
      </w:r>
      <w:r w:rsidRPr="0004527F">
        <w:rPr>
          <w:rStyle w:val="FontStyle13"/>
          <w:sz w:val="22"/>
          <w:szCs w:val="22"/>
        </w:rPr>
        <w:t xml:space="preserve"> г. №</w:t>
      </w:r>
      <w:r w:rsidR="00127E1B">
        <w:rPr>
          <w:rStyle w:val="FontStyle13"/>
          <w:sz w:val="22"/>
          <w:szCs w:val="22"/>
        </w:rPr>
        <w:t>29</w:t>
      </w:r>
      <w:r w:rsidR="00862B60">
        <w:rPr>
          <w:rStyle w:val="FontStyle13"/>
          <w:sz w:val="22"/>
          <w:szCs w:val="22"/>
        </w:rPr>
        <w:t>-од</w:t>
      </w:r>
    </w:p>
    <w:p w:rsidR="00E90887" w:rsidRPr="0004527F" w:rsidRDefault="00E90887" w:rsidP="00E90887">
      <w:pPr>
        <w:pStyle w:val="Style2"/>
        <w:rPr>
          <w:sz w:val="22"/>
          <w:szCs w:val="22"/>
        </w:rPr>
      </w:pPr>
    </w:p>
    <w:p w:rsidR="00E90887" w:rsidRPr="0004527F" w:rsidRDefault="00E90887" w:rsidP="00E90887">
      <w:pPr>
        <w:pStyle w:val="Style2"/>
        <w:jc w:val="center"/>
        <w:rPr>
          <w:rStyle w:val="FontStyle12"/>
          <w:sz w:val="22"/>
          <w:szCs w:val="22"/>
        </w:rPr>
      </w:pPr>
      <w:r w:rsidRPr="0004527F">
        <w:rPr>
          <w:rStyle w:val="FontStyle12"/>
          <w:sz w:val="22"/>
          <w:szCs w:val="22"/>
        </w:rPr>
        <w:t>ПОЛОЖЕНИЕ</w:t>
      </w:r>
    </w:p>
    <w:p w:rsidR="00E90887" w:rsidRPr="0004527F" w:rsidRDefault="00E90887" w:rsidP="00E90887">
      <w:pPr>
        <w:pStyle w:val="Style3"/>
        <w:jc w:val="center"/>
        <w:rPr>
          <w:rStyle w:val="FontStyle12"/>
          <w:sz w:val="22"/>
          <w:szCs w:val="22"/>
        </w:rPr>
      </w:pPr>
      <w:r w:rsidRPr="0004527F">
        <w:rPr>
          <w:rStyle w:val="FontStyle12"/>
          <w:sz w:val="22"/>
          <w:szCs w:val="22"/>
        </w:rPr>
        <w:t>о комиссии по поступлению и выбытию активов</w:t>
      </w:r>
      <w:r w:rsidR="00521CFE" w:rsidRPr="0004527F">
        <w:rPr>
          <w:rStyle w:val="FontStyle12"/>
          <w:sz w:val="22"/>
          <w:szCs w:val="22"/>
        </w:rPr>
        <w:t xml:space="preserve"> Управления финансов Администрации Верхнекетского района </w:t>
      </w:r>
    </w:p>
    <w:p w:rsidR="00521CFE" w:rsidRPr="0004527F" w:rsidRDefault="00521CFE" w:rsidP="00521CFE">
      <w:pPr>
        <w:pStyle w:val="a8"/>
        <w:spacing w:before="0" w:beforeAutospacing="0" w:after="0" w:afterAutospacing="0"/>
        <w:jc w:val="center"/>
        <w:rPr>
          <w:rFonts w:ascii="Arial" w:hAnsi="Arial" w:cs="Arial"/>
          <w:bCs/>
          <w:sz w:val="22"/>
          <w:szCs w:val="22"/>
        </w:rPr>
      </w:pPr>
    </w:p>
    <w:p w:rsidR="00521CFE" w:rsidRPr="0004527F" w:rsidRDefault="00521CFE" w:rsidP="00521CFE">
      <w:pPr>
        <w:pStyle w:val="a8"/>
        <w:spacing w:before="0" w:beforeAutospacing="0" w:after="0" w:afterAutospacing="0"/>
        <w:jc w:val="center"/>
        <w:rPr>
          <w:rFonts w:ascii="Arial" w:hAnsi="Arial" w:cs="Arial"/>
          <w:b/>
          <w:bCs/>
          <w:sz w:val="22"/>
          <w:szCs w:val="22"/>
        </w:rPr>
      </w:pPr>
      <w:r w:rsidRPr="0004527F">
        <w:rPr>
          <w:rFonts w:ascii="Arial" w:hAnsi="Arial" w:cs="Arial"/>
          <w:b/>
          <w:bCs/>
          <w:sz w:val="22"/>
          <w:szCs w:val="22"/>
        </w:rPr>
        <w:t>1.Общие положения</w:t>
      </w:r>
    </w:p>
    <w:p w:rsidR="00454F0C" w:rsidRPr="0004527F" w:rsidRDefault="00454F0C" w:rsidP="00521CFE">
      <w:pPr>
        <w:pStyle w:val="a8"/>
        <w:spacing w:before="0" w:beforeAutospacing="0" w:after="0" w:afterAutospacing="0"/>
        <w:jc w:val="center"/>
        <w:rPr>
          <w:rFonts w:ascii="Arial" w:hAnsi="Arial" w:cs="Arial"/>
          <w:sz w:val="22"/>
          <w:szCs w:val="22"/>
        </w:rPr>
      </w:pPr>
    </w:p>
    <w:p w:rsidR="00521CFE" w:rsidRPr="0004527F" w:rsidRDefault="00521CFE" w:rsidP="00C24E28">
      <w:pPr>
        <w:pStyle w:val="a8"/>
        <w:spacing w:before="0" w:beforeAutospacing="0" w:after="0" w:afterAutospacing="0"/>
        <w:ind w:firstLine="709"/>
        <w:jc w:val="both"/>
        <w:rPr>
          <w:rFonts w:ascii="Arial" w:hAnsi="Arial" w:cs="Arial"/>
          <w:sz w:val="22"/>
          <w:szCs w:val="22"/>
        </w:rPr>
      </w:pPr>
      <w:r w:rsidRPr="0004527F">
        <w:rPr>
          <w:rFonts w:ascii="Arial" w:hAnsi="Arial" w:cs="Arial"/>
          <w:sz w:val="22"/>
          <w:szCs w:val="22"/>
        </w:rPr>
        <w:t xml:space="preserve">1.1 </w:t>
      </w:r>
      <w:bookmarkStart w:id="0" w:name="YANDEX_13"/>
      <w:bookmarkEnd w:id="0"/>
      <w:r w:rsidRPr="0004527F">
        <w:rPr>
          <w:rStyle w:val="highlight"/>
          <w:rFonts w:ascii="Arial" w:hAnsi="Arial" w:cs="Arial"/>
          <w:sz w:val="22"/>
          <w:szCs w:val="22"/>
        </w:rPr>
        <w:t> Комиссия </w:t>
      </w:r>
      <w:r w:rsidRPr="0004527F">
        <w:rPr>
          <w:rStyle w:val="FontStyle12"/>
          <w:b w:val="0"/>
          <w:sz w:val="22"/>
          <w:szCs w:val="22"/>
        </w:rPr>
        <w:t>по поступлению и выбытию активов Управления финансов Администрации Верхнекетского района</w:t>
      </w:r>
      <w:r w:rsidRPr="0004527F">
        <w:rPr>
          <w:rFonts w:ascii="Arial" w:hAnsi="Arial" w:cs="Arial"/>
          <w:sz w:val="22"/>
          <w:szCs w:val="22"/>
        </w:rPr>
        <w:t xml:space="preserve"> (далее-Комиссия</w:t>
      </w:r>
      <w:r w:rsidR="00CD050A" w:rsidRPr="0004527F">
        <w:rPr>
          <w:rFonts w:ascii="Arial" w:hAnsi="Arial" w:cs="Arial"/>
          <w:sz w:val="22"/>
          <w:szCs w:val="22"/>
        </w:rPr>
        <w:t>, Управление финансов</w:t>
      </w:r>
      <w:r w:rsidRPr="0004527F">
        <w:rPr>
          <w:rFonts w:ascii="Arial" w:hAnsi="Arial" w:cs="Arial"/>
          <w:sz w:val="22"/>
          <w:szCs w:val="22"/>
        </w:rPr>
        <w:t>) создается в соответствии с Гражданским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FA2174">
        <w:rPr>
          <w:rFonts w:ascii="Arial" w:hAnsi="Arial" w:cs="Arial"/>
          <w:sz w:val="22"/>
          <w:szCs w:val="22"/>
        </w:rPr>
        <w:t xml:space="preserve">»,  </w:t>
      </w:r>
      <w:hyperlink r:id="rId5" w:tgtFrame="_blank" w:history="1">
        <w:r w:rsidRPr="00FA2174">
          <w:rPr>
            <w:rStyle w:val="a7"/>
            <w:rFonts w:ascii="Arial" w:hAnsi="Arial" w:cs="Arial"/>
            <w:color w:val="auto"/>
            <w:sz w:val="22"/>
            <w:szCs w:val="22"/>
            <w:u w:val="none"/>
          </w:rPr>
          <w:t>Приказом Минфина РФ от 01.12.2010 № 157н</w:t>
        </w:r>
      </w:hyperlink>
      <w:r w:rsidRPr="00FA2174">
        <w:rPr>
          <w:rFonts w:ascii="Arial" w:hAnsi="Arial" w:cs="Arial"/>
          <w:sz w:val="22"/>
          <w:szCs w:val="22"/>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w:t>
      </w:r>
      <w:hyperlink r:id="rId6" w:tgtFrame="_blank" w:history="1">
        <w:r w:rsidRPr="00FA2174">
          <w:rPr>
            <w:rStyle w:val="a7"/>
            <w:rFonts w:ascii="Arial" w:hAnsi="Arial" w:cs="Arial"/>
            <w:color w:val="auto"/>
            <w:sz w:val="22"/>
            <w:szCs w:val="22"/>
            <w:u w:val="none"/>
          </w:rPr>
          <w:t>Инструкция 157н</w:t>
        </w:r>
      </w:hyperlink>
      <w:r w:rsidRPr="00FA2174">
        <w:rPr>
          <w:rFonts w:ascii="Arial" w:hAnsi="Arial" w:cs="Arial"/>
          <w:sz w:val="22"/>
          <w:szCs w:val="22"/>
        </w:rPr>
        <w:t xml:space="preserve">) </w:t>
      </w:r>
      <w:bookmarkStart w:id="1" w:name="YANDEX_14"/>
      <w:bookmarkEnd w:id="1"/>
      <w:r w:rsidRPr="00FA2174">
        <w:rPr>
          <w:rFonts w:ascii="Arial" w:hAnsi="Arial" w:cs="Arial"/>
          <w:sz w:val="22"/>
          <w:szCs w:val="22"/>
        </w:rPr>
        <w:t xml:space="preserve"> и Инструкцией по его применению, Приказом Минфина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Методическими указаниями по их применению</w:t>
      </w:r>
      <w:r w:rsidRPr="0004527F">
        <w:rPr>
          <w:rFonts w:ascii="Arial" w:hAnsi="Arial" w:cs="Arial"/>
          <w:sz w:val="22"/>
          <w:szCs w:val="22"/>
        </w:rPr>
        <w:t xml:space="preserve">) (далее </w:t>
      </w:r>
      <w:r w:rsidRPr="00013D13">
        <w:rPr>
          <w:rFonts w:ascii="Arial" w:hAnsi="Arial" w:cs="Arial"/>
          <w:sz w:val="22"/>
          <w:szCs w:val="22"/>
        </w:rPr>
        <w:t>Приказ № 52н)</w:t>
      </w:r>
      <w:r w:rsidR="00CD050A" w:rsidRPr="0004527F">
        <w:rPr>
          <w:rStyle w:val="highlight"/>
          <w:rFonts w:ascii="Arial" w:hAnsi="Arial" w:cs="Arial"/>
          <w:sz w:val="22"/>
          <w:szCs w:val="22"/>
        </w:rPr>
        <w:t xml:space="preserve"> </w:t>
      </w:r>
      <w:r w:rsidRPr="0004527F">
        <w:rPr>
          <w:rFonts w:ascii="Arial" w:hAnsi="Arial" w:cs="Arial"/>
          <w:sz w:val="22"/>
          <w:szCs w:val="22"/>
        </w:rPr>
        <w:t>и  действует на постоянной основе.</w:t>
      </w:r>
    </w:p>
    <w:p w:rsidR="00CD050A" w:rsidRPr="0004527F" w:rsidRDefault="00521CFE" w:rsidP="00C24E28">
      <w:pPr>
        <w:pStyle w:val="Style6"/>
        <w:spacing w:line="240" w:lineRule="auto"/>
        <w:ind w:firstLine="709"/>
        <w:rPr>
          <w:rStyle w:val="FontStyle13"/>
          <w:sz w:val="22"/>
          <w:szCs w:val="22"/>
        </w:rPr>
      </w:pPr>
      <w:r w:rsidRPr="0004527F">
        <w:rPr>
          <w:sz w:val="22"/>
          <w:szCs w:val="22"/>
        </w:rPr>
        <w:t xml:space="preserve">1.2. </w:t>
      </w:r>
      <w:r w:rsidR="00CD050A" w:rsidRPr="0004527F">
        <w:rPr>
          <w:sz w:val="22"/>
          <w:szCs w:val="22"/>
        </w:rPr>
        <w:t>С</w:t>
      </w:r>
      <w:r w:rsidR="00CD050A" w:rsidRPr="0004527F">
        <w:rPr>
          <w:rStyle w:val="FontStyle13"/>
          <w:sz w:val="22"/>
          <w:szCs w:val="22"/>
        </w:rPr>
        <w:t>остав Комиссии утверждается правовым актом Управления финансов.</w:t>
      </w:r>
    </w:p>
    <w:p w:rsidR="00CD050A" w:rsidRPr="0004527F" w:rsidRDefault="00521CFE" w:rsidP="00C24E28">
      <w:pPr>
        <w:pStyle w:val="a8"/>
        <w:spacing w:before="0" w:beforeAutospacing="0" w:after="0" w:afterAutospacing="0"/>
        <w:ind w:firstLine="709"/>
        <w:jc w:val="both"/>
        <w:rPr>
          <w:rFonts w:ascii="Arial" w:hAnsi="Arial" w:cs="Arial"/>
          <w:sz w:val="22"/>
          <w:szCs w:val="22"/>
        </w:rPr>
      </w:pPr>
      <w:r w:rsidRPr="0004527F">
        <w:rPr>
          <w:rFonts w:ascii="Arial" w:hAnsi="Arial" w:cs="Arial"/>
          <w:sz w:val="22"/>
          <w:szCs w:val="22"/>
        </w:rPr>
        <w:t xml:space="preserve">1.3. </w:t>
      </w:r>
      <w:bookmarkStart w:id="2" w:name="YANDEX_15"/>
      <w:bookmarkEnd w:id="2"/>
      <w:r w:rsidRPr="0004527F">
        <w:rPr>
          <w:rStyle w:val="highlight"/>
          <w:rFonts w:ascii="Arial" w:hAnsi="Arial" w:cs="Arial"/>
          <w:sz w:val="22"/>
          <w:szCs w:val="22"/>
        </w:rPr>
        <w:t> </w:t>
      </w:r>
      <w:r w:rsidR="00CD050A" w:rsidRPr="0004527F">
        <w:rPr>
          <w:rStyle w:val="highlight"/>
          <w:rFonts w:ascii="Arial" w:hAnsi="Arial" w:cs="Arial"/>
          <w:sz w:val="22"/>
          <w:szCs w:val="22"/>
        </w:rPr>
        <w:t>Комиссию </w:t>
      </w:r>
      <w:r w:rsidR="00CD050A" w:rsidRPr="0004527F">
        <w:rPr>
          <w:rFonts w:ascii="Arial" w:hAnsi="Arial" w:cs="Arial"/>
          <w:sz w:val="22"/>
          <w:szCs w:val="22"/>
        </w:rPr>
        <w:t>возглавляет</w:t>
      </w:r>
      <w:r w:rsidRPr="0004527F">
        <w:rPr>
          <w:rFonts w:ascii="Arial" w:hAnsi="Arial" w:cs="Arial"/>
          <w:sz w:val="22"/>
          <w:szCs w:val="22"/>
        </w:rPr>
        <w:t xml:space="preserve"> председатель, который осуществляет общее руководство </w:t>
      </w:r>
      <w:r w:rsidR="00CD050A" w:rsidRPr="0004527F">
        <w:rPr>
          <w:rFonts w:ascii="Arial" w:hAnsi="Arial" w:cs="Arial"/>
          <w:sz w:val="22"/>
          <w:szCs w:val="22"/>
        </w:rPr>
        <w:t xml:space="preserve">деятельностью </w:t>
      </w:r>
      <w:r w:rsidR="00CD050A" w:rsidRPr="0004527F">
        <w:rPr>
          <w:rStyle w:val="highlight"/>
          <w:rFonts w:ascii="Arial" w:hAnsi="Arial" w:cs="Arial"/>
          <w:sz w:val="22"/>
          <w:szCs w:val="22"/>
        </w:rPr>
        <w:t>Комиссии</w:t>
      </w:r>
      <w:r w:rsidRPr="0004527F">
        <w:rPr>
          <w:rFonts w:ascii="Arial" w:hAnsi="Arial" w:cs="Arial"/>
          <w:sz w:val="22"/>
          <w:szCs w:val="22"/>
        </w:rPr>
        <w:t xml:space="preserve">, обеспечивает коллегиальность в обсуждении спорных вопросов, распределяет </w:t>
      </w:r>
      <w:r w:rsidR="00CD050A" w:rsidRPr="0004527F">
        <w:rPr>
          <w:rFonts w:ascii="Arial" w:hAnsi="Arial" w:cs="Arial"/>
          <w:sz w:val="22"/>
          <w:szCs w:val="22"/>
        </w:rPr>
        <w:t xml:space="preserve">обязанности </w:t>
      </w:r>
      <w:r w:rsidR="00CD050A" w:rsidRPr="0004527F">
        <w:rPr>
          <w:rStyle w:val="highlight"/>
          <w:rFonts w:ascii="Arial" w:hAnsi="Arial" w:cs="Arial"/>
          <w:sz w:val="22"/>
          <w:szCs w:val="22"/>
        </w:rPr>
        <w:t>и </w:t>
      </w:r>
      <w:r w:rsidR="00CD050A" w:rsidRPr="0004527F">
        <w:rPr>
          <w:rFonts w:ascii="Arial" w:hAnsi="Arial" w:cs="Arial"/>
          <w:sz w:val="22"/>
          <w:szCs w:val="22"/>
        </w:rPr>
        <w:t>дает</w:t>
      </w:r>
      <w:r w:rsidRPr="0004527F">
        <w:rPr>
          <w:rFonts w:ascii="Arial" w:hAnsi="Arial" w:cs="Arial"/>
          <w:sz w:val="22"/>
          <w:szCs w:val="22"/>
        </w:rPr>
        <w:t xml:space="preserve"> поручения </w:t>
      </w:r>
      <w:r w:rsidR="00CD050A" w:rsidRPr="0004527F">
        <w:rPr>
          <w:rFonts w:ascii="Arial" w:hAnsi="Arial" w:cs="Arial"/>
          <w:sz w:val="22"/>
          <w:szCs w:val="22"/>
        </w:rPr>
        <w:t xml:space="preserve">членам </w:t>
      </w:r>
      <w:r w:rsidR="00CD050A" w:rsidRPr="0004527F">
        <w:rPr>
          <w:rStyle w:val="highlight"/>
          <w:rFonts w:ascii="Arial" w:hAnsi="Arial" w:cs="Arial"/>
          <w:sz w:val="22"/>
          <w:szCs w:val="22"/>
        </w:rPr>
        <w:t>Комиссии</w:t>
      </w:r>
      <w:r w:rsidRPr="0004527F">
        <w:rPr>
          <w:rFonts w:ascii="Arial" w:hAnsi="Arial" w:cs="Arial"/>
          <w:sz w:val="22"/>
          <w:szCs w:val="22"/>
        </w:rPr>
        <w:t xml:space="preserve">. </w:t>
      </w:r>
    </w:p>
    <w:p w:rsidR="00521CFE" w:rsidRPr="0004527F" w:rsidRDefault="00521CFE" w:rsidP="00C24E28">
      <w:pPr>
        <w:pStyle w:val="a8"/>
        <w:spacing w:before="0" w:beforeAutospacing="0" w:after="0" w:afterAutospacing="0"/>
        <w:ind w:firstLine="709"/>
        <w:jc w:val="both"/>
        <w:rPr>
          <w:rFonts w:ascii="Arial" w:hAnsi="Arial" w:cs="Arial"/>
          <w:sz w:val="22"/>
          <w:szCs w:val="22"/>
        </w:rPr>
      </w:pPr>
      <w:r w:rsidRPr="0004527F">
        <w:rPr>
          <w:rFonts w:ascii="Arial" w:hAnsi="Arial" w:cs="Arial"/>
          <w:sz w:val="22"/>
          <w:szCs w:val="22"/>
        </w:rPr>
        <w:t xml:space="preserve">1.4. </w:t>
      </w:r>
      <w:bookmarkStart w:id="3" w:name="YANDEX_19"/>
      <w:bookmarkEnd w:id="3"/>
      <w:r w:rsidRPr="0004527F">
        <w:rPr>
          <w:rStyle w:val="highlight"/>
          <w:rFonts w:ascii="Arial" w:hAnsi="Arial" w:cs="Arial"/>
          <w:sz w:val="22"/>
          <w:szCs w:val="22"/>
        </w:rPr>
        <w:t> </w:t>
      </w:r>
      <w:r w:rsidR="00CD050A" w:rsidRPr="0004527F">
        <w:rPr>
          <w:rStyle w:val="highlight"/>
          <w:rFonts w:ascii="Arial" w:hAnsi="Arial" w:cs="Arial"/>
          <w:sz w:val="22"/>
          <w:szCs w:val="22"/>
        </w:rPr>
        <w:t>Комиссия </w:t>
      </w:r>
      <w:r w:rsidR="00CD050A" w:rsidRPr="0004527F">
        <w:rPr>
          <w:rFonts w:ascii="Arial" w:hAnsi="Arial" w:cs="Arial"/>
          <w:sz w:val="22"/>
          <w:szCs w:val="22"/>
        </w:rPr>
        <w:t>проводит</w:t>
      </w:r>
      <w:r w:rsidRPr="0004527F">
        <w:rPr>
          <w:rFonts w:ascii="Arial" w:hAnsi="Arial" w:cs="Arial"/>
          <w:sz w:val="22"/>
          <w:szCs w:val="22"/>
        </w:rPr>
        <w:t xml:space="preserve"> заседания по мере необходимости, но не реже 1 раза в год.                                   </w:t>
      </w:r>
    </w:p>
    <w:p w:rsidR="00521CFE" w:rsidRPr="0004527F" w:rsidRDefault="00521CFE" w:rsidP="00C24E28">
      <w:pPr>
        <w:pStyle w:val="a8"/>
        <w:spacing w:before="0" w:beforeAutospacing="0" w:after="0" w:afterAutospacing="0"/>
        <w:ind w:firstLine="709"/>
        <w:jc w:val="both"/>
        <w:rPr>
          <w:rFonts w:ascii="Arial" w:hAnsi="Arial" w:cs="Arial"/>
          <w:sz w:val="22"/>
          <w:szCs w:val="22"/>
        </w:rPr>
      </w:pPr>
      <w:r w:rsidRPr="0004527F">
        <w:rPr>
          <w:rFonts w:ascii="Arial" w:hAnsi="Arial" w:cs="Arial"/>
          <w:sz w:val="22"/>
          <w:szCs w:val="22"/>
        </w:rPr>
        <w:t xml:space="preserve">1.5. Срок </w:t>
      </w:r>
      <w:r w:rsidR="00CD050A" w:rsidRPr="0004527F">
        <w:rPr>
          <w:rFonts w:ascii="Arial" w:hAnsi="Arial" w:cs="Arial"/>
          <w:sz w:val="22"/>
          <w:szCs w:val="22"/>
        </w:rPr>
        <w:t xml:space="preserve">рассмотрения </w:t>
      </w:r>
      <w:r w:rsidR="00CD050A" w:rsidRPr="0004527F">
        <w:rPr>
          <w:rStyle w:val="highlight"/>
          <w:rFonts w:ascii="Arial" w:hAnsi="Arial" w:cs="Arial"/>
          <w:sz w:val="22"/>
          <w:szCs w:val="22"/>
        </w:rPr>
        <w:t>Комиссией </w:t>
      </w:r>
      <w:r w:rsidR="00CD050A" w:rsidRPr="0004527F">
        <w:rPr>
          <w:rFonts w:ascii="Arial" w:hAnsi="Arial" w:cs="Arial"/>
          <w:sz w:val="22"/>
          <w:szCs w:val="22"/>
        </w:rPr>
        <w:t>представленных</w:t>
      </w:r>
      <w:r w:rsidRPr="0004527F">
        <w:rPr>
          <w:rFonts w:ascii="Arial" w:hAnsi="Arial" w:cs="Arial"/>
          <w:sz w:val="22"/>
          <w:szCs w:val="22"/>
        </w:rPr>
        <w:t xml:space="preserve"> ей документов не должен превышать</w:t>
      </w:r>
      <w:r w:rsidR="00CD050A" w:rsidRPr="0004527F">
        <w:rPr>
          <w:rFonts w:ascii="Arial" w:hAnsi="Arial" w:cs="Arial"/>
          <w:sz w:val="22"/>
          <w:szCs w:val="22"/>
        </w:rPr>
        <w:t xml:space="preserve"> </w:t>
      </w:r>
      <w:r w:rsidRPr="0004527F">
        <w:rPr>
          <w:rFonts w:ascii="Arial" w:hAnsi="Arial" w:cs="Arial"/>
          <w:sz w:val="22"/>
          <w:szCs w:val="22"/>
        </w:rPr>
        <w:t xml:space="preserve">14 дней. </w:t>
      </w:r>
      <w:r w:rsidRPr="0004527F">
        <w:rPr>
          <w:rFonts w:ascii="Arial" w:hAnsi="Arial" w:cs="Arial"/>
          <w:sz w:val="22"/>
          <w:szCs w:val="22"/>
        </w:rPr>
        <w:br/>
      </w:r>
      <w:r w:rsidR="00CD050A" w:rsidRPr="0004527F">
        <w:rPr>
          <w:rFonts w:ascii="Arial" w:hAnsi="Arial" w:cs="Arial"/>
          <w:sz w:val="22"/>
          <w:szCs w:val="22"/>
        </w:rPr>
        <w:t xml:space="preserve">         </w:t>
      </w:r>
      <w:r w:rsidR="0004527F">
        <w:rPr>
          <w:rFonts w:ascii="Arial" w:hAnsi="Arial" w:cs="Arial"/>
          <w:sz w:val="22"/>
          <w:szCs w:val="22"/>
        </w:rPr>
        <w:t xml:space="preserve">  </w:t>
      </w:r>
      <w:r w:rsidR="00CD050A" w:rsidRPr="0004527F">
        <w:rPr>
          <w:rFonts w:ascii="Arial" w:hAnsi="Arial" w:cs="Arial"/>
          <w:sz w:val="22"/>
          <w:szCs w:val="22"/>
        </w:rPr>
        <w:t xml:space="preserve"> </w:t>
      </w:r>
      <w:r w:rsidRPr="0004527F">
        <w:rPr>
          <w:rFonts w:ascii="Arial" w:hAnsi="Arial" w:cs="Arial"/>
          <w:sz w:val="22"/>
          <w:szCs w:val="22"/>
        </w:rPr>
        <w:t xml:space="preserve">1.6. </w:t>
      </w:r>
      <w:r w:rsidR="00CD050A" w:rsidRPr="0004527F">
        <w:rPr>
          <w:rFonts w:ascii="Arial" w:hAnsi="Arial" w:cs="Arial"/>
          <w:sz w:val="22"/>
          <w:szCs w:val="22"/>
        </w:rPr>
        <w:t xml:space="preserve">Решения </w:t>
      </w:r>
      <w:r w:rsidR="00CD050A" w:rsidRPr="0004527F">
        <w:rPr>
          <w:rStyle w:val="highlight"/>
          <w:rFonts w:ascii="Arial" w:hAnsi="Arial" w:cs="Arial"/>
          <w:sz w:val="22"/>
          <w:szCs w:val="22"/>
        </w:rPr>
        <w:t>Комиссии </w:t>
      </w:r>
      <w:r w:rsidR="00CD050A" w:rsidRPr="0004527F">
        <w:rPr>
          <w:rFonts w:ascii="Arial" w:hAnsi="Arial" w:cs="Arial"/>
          <w:sz w:val="22"/>
          <w:szCs w:val="22"/>
        </w:rPr>
        <w:t>считаются</w:t>
      </w:r>
      <w:r w:rsidRPr="0004527F">
        <w:rPr>
          <w:rFonts w:ascii="Arial" w:hAnsi="Arial" w:cs="Arial"/>
          <w:sz w:val="22"/>
          <w:szCs w:val="22"/>
        </w:rPr>
        <w:t xml:space="preserve"> правомочными, если на ее заседании присутствует не менее 2/3 от общего числа ее членов. </w:t>
      </w:r>
      <w:r w:rsidRPr="0004527F">
        <w:rPr>
          <w:rFonts w:ascii="Arial" w:hAnsi="Arial" w:cs="Arial"/>
          <w:sz w:val="22"/>
          <w:szCs w:val="22"/>
        </w:rPr>
        <w:br/>
      </w:r>
      <w:r w:rsidR="00CD050A" w:rsidRPr="0004527F">
        <w:rPr>
          <w:rFonts w:ascii="Arial" w:hAnsi="Arial" w:cs="Arial"/>
          <w:sz w:val="22"/>
          <w:szCs w:val="22"/>
        </w:rPr>
        <w:t xml:space="preserve">        </w:t>
      </w:r>
      <w:r w:rsidR="0004527F">
        <w:rPr>
          <w:rFonts w:ascii="Arial" w:hAnsi="Arial" w:cs="Arial"/>
          <w:sz w:val="22"/>
          <w:szCs w:val="22"/>
        </w:rPr>
        <w:t xml:space="preserve">  </w:t>
      </w:r>
      <w:r w:rsidR="00CD050A" w:rsidRPr="0004527F">
        <w:rPr>
          <w:rFonts w:ascii="Arial" w:hAnsi="Arial" w:cs="Arial"/>
          <w:sz w:val="22"/>
          <w:szCs w:val="22"/>
        </w:rPr>
        <w:t xml:space="preserve">  </w:t>
      </w:r>
      <w:r w:rsidRPr="0004527F">
        <w:rPr>
          <w:rFonts w:ascii="Arial" w:hAnsi="Arial" w:cs="Arial"/>
          <w:sz w:val="22"/>
          <w:szCs w:val="22"/>
        </w:rPr>
        <w:t xml:space="preserve">1.7. </w:t>
      </w:r>
      <w:bookmarkStart w:id="4" w:name="YANDEX_22"/>
      <w:bookmarkEnd w:id="4"/>
      <w:r w:rsidRPr="0004527F">
        <w:rPr>
          <w:rStyle w:val="highlight"/>
          <w:rFonts w:ascii="Arial" w:hAnsi="Arial" w:cs="Arial"/>
          <w:sz w:val="22"/>
          <w:szCs w:val="22"/>
        </w:rPr>
        <w:t> </w:t>
      </w:r>
      <w:r w:rsidR="00CD050A" w:rsidRPr="0004527F">
        <w:rPr>
          <w:rStyle w:val="highlight"/>
          <w:rFonts w:ascii="Arial" w:hAnsi="Arial" w:cs="Arial"/>
          <w:sz w:val="22"/>
          <w:szCs w:val="22"/>
        </w:rPr>
        <w:t>Комиссия </w:t>
      </w:r>
      <w:r w:rsidR="00CD050A" w:rsidRPr="0004527F">
        <w:rPr>
          <w:rFonts w:ascii="Arial" w:hAnsi="Arial" w:cs="Arial"/>
          <w:sz w:val="22"/>
          <w:szCs w:val="22"/>
        </w:rPr>
        <w:t>принимает</w:t>
      </w:r>
      <w:r w:rsidRPr="0004527F">
        <w:rPr>
          <w:rFonts w:ascii="Arial" w:hAnsi="Arial" w:cs="Arial"/>
          <w:sz w:val="22"/>
          <w:szCs w:val="22"/>
        </w:rPr>
        <w:t xml:space="preserve"> </w:t>
      </w:r>
      <w:r w:rsidR="00CD050A" w:rsidRPr="0004527F">
        <w:rPr>
          <w:rFonts w:ascii="Arial" w:hAnsi="Arial" w:cs="Arial"/>
          <w:sz w:val="22"/>
          <w:szCs w:val="22"/>
        </w:rPr>
        <w:t xml:space="preserve">решение </w:t>
      </w:r>
      <w:r w:rsidR="00CD050A" w:rsidRPr="0004527F">
        <w:rPr>
          <w:rStyle w:val="highlight"/>
          <w:rFonts w:ascii="Arial" w:hAnsi="Arial" w:cs="Arial"/>
          <w:sz w:val="22"/>
          <w:szCs w:val="22"/>
        </w:rPr>
        <w:t>по</w:t>
      </w:r>
      <w:r w:rsidRPr="0004527F">
        <w:rPr>
          <w:rStyle w:val="highlight"/>
          <w:rFonts w:ascii="Arial" w:hAnsi="Arial" w:cs="Arial"/>
          <w:sz w:val="22"/>
          <w:szCs w:val="22"/>
        </w:rPr>
        <w:t> </w:t>
      </w:r>
      <w:r w:rsidRPr="0004527F">
        <w:rPr>
          <w:rFonts w:ascii="Arial" w:hAnsi="Arial" w:cs="Arial"/>
          <w:sz w:val="22"/>
          <w:szCs w:val="22"/>
        </w:rPr>
        <w:t xml:space="preserve"> </w:t>
      </w:r>
      <w:bookmarkStart w:id="5" w:name="YANDEX_24"/>
      <w:bookmarkEnd w:id="5"/>
      <w:r w:rsidRPr="0004527F">
        <w:rPr>
          <w:rStyle w:val="highlight"/>
          <w:rFonts w:ascii="Arial" w:hAnsi="Arial" w:cs="Arial"/>
          <w:sz w:val="22"/>
          <w:szCs w:val="22"/>
        </w:rPr>
        <w:t> поступлению </w:t>
      </w:r>
      <w:r w:rsidRPr="0004527F">
        <w:rPr>
          <w:rFonts w:ascii="Arial" w:hAnsi="Arial" w:cs="Arial"/>
          <w:sz w:val="22"/>
          <w:szCs w:val="22"/>
        </w:rPr>
        <w:t xml:space="preserve"> </w:t>
      </w:r>
      <w:bookmarkStart w:id="6" w:name="YANDEX_25"/>
      <w:bookmarkEnd w:id="6"/>
      <w:r w:rsidRPr="0004527F">
        <w:rPr>
          <w:rStyle w:val="highlight"/>
          <w:rFonts w:ascii="Arial" w:hAnsi="Arial" w:cs="Arial"/>
          <w:sz w:val="22"/>
          <w:szCs w:val="22"/>
        </w:rPr>
        <w:t> и </w:t>
      </w:r>
      <w:r w:rsidRPr="0004527F">
        <w:rPr>
          <w:rFonts w:ascii="Arial" w:hAnsi="Arial" w:cs="Arial"/>
          <w:sz w:val="22"/>
          <w:szCs w:val="22"/>
        </w:rPr>
        <w:t xml:space="preserve"> </w:t>
      </w:r>
      <w:bookmarkStart w:id="7" w:name="YANDEX_26"/>
      <w:bookmarkEnd w:id="7"/>
      <w:r w:rsidRPr="0004527F">
        <w:rPr>
          <w:rStyle w:val="highlight"/>
          <w:rFonts w:ascii="Arial" w:hAnsi="Arial" w:cs="Arial"/>
          <w:sz w:val="22"/>
          <w:szCs w:val="22"/>
        </w:rPr>
        <w:t> </w:t>
      </w:r>
      <w:r w:rsidR="00CD050A" w:rsidRPr="0004527F">
        <w:rPr>
          <w:rStyle w:val="highlight"/>
          <w:rFonts w:ascii="Arial" w:hAnsi="Arial" w:cs="Arial"/>
          <w:sz w:val="22"/>
          <w:szCs w:val="22"/>
        </w:rPr>
        <w:t>выбытию </w:t>
      </w:r>
      <w:r w:rsidR="00CD050A" w:rsidRPr="0004527F">
        <w:rPr>
          <w:rFonts w:ascii="Arial" w:hAnsi="Arial" w:cs="Arial"/>
          <w:sz w:val="22"/>
          <w:szCs w:val="22"/>
        </w:rPr>
        <w:t>основных</w:t>
      </w:r>
      <w:r w:rsidRPr="0004527F">
        <w:rPr>
          <w:rFonts w:ascii="Arial" w:hAnsi="Arial" w:cs="Arial"/>
          <w:sz w:val="22"/>
          <w:szCs w:val="22"/>
        </w:rPr>
        <w:t xml:space="preserve"> </w:t>
      </w:r>
      <w:r w:rsidR="00CD050A" w:rsidRPr="0004527F">
        <w:rPr>
          <w:rFonts w:ascii="Arial" w:hAnsi="Arial" w:cs="Arial"/>
          <w:sz w:val="22"/>
          <w:szCs w:val="22"/>
        </w:rPr>
        <w:t xml:space="preserve">средств </w:t>
      </w:r>
      <w:r w:rsidR="00CD050A" w:rsidRPr="0004527F">
        <w:rPr>
          <w:rStyle w:val="highlight"/>
          <w:rFonts w:ascii="Arial" w:hAnsi="Arial" w:cs="Arial"/>
          <w:sz w:val="22"/>
          <w:szCs w:val="22"/>
        </w:rPr>
        <w:t>и </w:t>
      </w:r>
      <w:r w:rsidR="00CD050A" w:rsidRPr="0004527F">
        <w:rPr>
          <w:rFonts w:ascii="Arial" w:hAnsi="Arial" w:cs="Arial"/>
          <w:sz w:val="22"/>
          <w:szCs w:val="22"/>
        </w:rPr>
        <w:t>нематериальных</w:t>
      </w:r>
      <w:bookmarkStart w:id="8" w:name="YANDEX_28"/>
      <w:bookmarkEnd w:id="8"/>
      <w:r w:rsidRPr="0004527F">
        <w:rPr>
          <w:rStyle w:val="highlight"/>
          <w:rFonts w:ascii="Arial" w:hAnsi="Arial" w:cs="Arial"/>
          <w:sz w:val="22"/>
          <w:szCs w:val="22"/>
        </w:rPr>
        <w:t> активов</w:t>
      </w:r>
      <w:r w:rsidRPr="0004527F">
        <w:rPr>
          <w:rFonts w:ascii="Arial" w:hAnsi="Arial" w:cs="Arial"/>
          <w:sz w:val="22"/>
          <w:szCs w:val="22"/>
        </w:rPr>
        <w:t>,</w:t>
      </w:r>
      <w:r w:rsidR="00CD050A" w:rsidRPr="0004527F">
        <w:rPr>
          <w:rFonts w:ascii="Arial" w:hAnsi="Arial" w:cs="Arial"/>
          <w:sz w:val="22"/>
          <w:szCs w:val="22"/>
        </w:rPr>
        <w:t xml:space="preserve"> </w:t>
      </w:r>
      <w:r w:rsidR="00454F0C" w:rsidRPr="0004527F">
        <w:rPr>
          <w:rStyle w:val="FontStyle13"/>
          <w:sz w:val="22"/>
          <w:szCs w:val="22"/>
        </w:rPr>
        <w:t>о признании безнадежной к взысканию задолженности по платежам в местный бюджет, главным администратором которых является Управление финансов.</w:t>
      </w:r>
      <w:r w:rsidRPr="0004527F">
        <w:rPr>
          <w:rFonts w:ascii="Arial" w:hAnsi="Arial" w:cs="Arial"/>
          <w:sz w:val="22"/>
          <w:szCs w:val="22"/>
        </w:rPr>
        <w:t xml:space="preserve">                                                                </w:t>
      </w:r>
    </w:p>
    <w:p w:rsidR="00C24E28" w:rsidRPr="0004527F" w:rsidRDefault="00521CFE" w:rsidP="00C24E28">
      <w:pPr>
        <w:pStyle w:val="a8"/>
        <w:spacing w:before="0" w:beforeAutospacing="0" w:after="0" w:afterAutospacing="0"/>
        <w:ind w:firstLine="709"/>
        <w:jc w:val="both"/>
        <w:rPr>
          <w:rFonts w:ascii="Arial" w:hAnsi="Arial" w:cs="Arial"/>
          <w:sz w:val="22"/>
          <w:szCs w:val="22"/>
        </w:rPr>
      </w:pPr>
      <w:r w:rsidRPr="0004527F">
        <w:rPr>
          <w:rFonts w:ascii="Arial" w:hAnsi="Arial" w:cs="Arial"/>
          <w:sz w:val="22"/>
          <w:szCs w:val="22"/>
        </w:rPr>
        <w:t xml:space="preserve">1.8. </w:t>
      </w:r>
      <w:r w:rsidR="006B0547" w:rsidRPr="006B0547">
        <w:rPr>
          <w:rFonts w:ascii="Arial" w:hAnsi="Arial" w:cs="Arial"/>
          <w:sz w:val="22"/>
          <w:szCs w:val="22"/>
        </w:rPr>
        <w:t>Принятое на заседании решение комиссии оформляется протоколом, который подписывают председатель и члены комиссии, присутствовавшие на заседании.</w:t>
      </w:r>
      <w:r w:rsidRPr="0004527F">
        <w:rPr>
          <w:rFonts w:ascii="Arial" w:hAnsi="Arial" w:cs="Arial"/>
          <w:sz w:val="22"/>
          <w:szCs w:val="22"/>
        </w:rPr>
        <w:br/>
      </w:r>
      <w:r w:rsidR="00454F0C" w:rsidRPr="0004527F">
        <w:rPr>
          <w:rFonts w:ascii="Arial" w:hAnsi="Arial" w:cs="Arial"/>
          <w:sz w:val="22"/>
          <w:szCs w:val="22"/>
        </w:rPr>
        <w:t xml:space="preserve">          </w:t>
      </w:r>
    </w:p>
    <w:p w:rsidR="006B0547" w:rsidRPr="006B0547" w:rsidRDefault="006B0547" w:rsidP="006B0547">
      <w:pPr>
        <w:widowControl w:val="0"/>
        <w:autoSpaceDE w:val="0"/>
        <w:autoSpaceDN w:val="0"/>
        <w:jc w:val="center"/>
        <w:outlineLvl w:val="0"/>
        <w:rPr>
          <w:rFonts w:ascii="Calibri" w:hAnsi="Calibri" w:cs="Calibri"/>
          <w:sz w:val="22"/>
        </w:rPr>
      </w:pPr>
      <w:r w:rsidRPr="006B0547">
        <w:rPr>
          <w:rFonts w:ascii="Calibri" w:hAnsi="Calibri" w:cs="Calibri"/>
          <w:b/>
          <w:sz w:val="22"/>
        </w:rPr>
        <w:t>2. Принятие решений по поступлению активов</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2.1. В части поступления активов комиссия принимает решения по следующим вопросам:</w:t>
      </w:r>
    </w:p>
    <w:p w:rsidR="00B93F62" w:rsidRPr="00B93F62" w:rsidRDefault="00B93F62" w:rsidP="00B93F62">
      <w:pPr>
        <w:tabs>
          <w:tab w:val="left" w:pos="554"/>
        </w:tabs>
        <w:autoSpaceDE w:val="0"/>
        <w:autoSpaceDN w:val="0"/>
        <w:adjustRightInd w:val="0"/>
        <w:ind w:firstLine="539"/>
        <w:jc w:val="both"/>
        <w:rPr>
          <w:rFonts w:ascii="Arial" w:hAnsi="Arial" w:cs="Arial"/>
          <w:sz w:val="22"/>
          <w:szCs w:val="22"/>
        </w:rPr>
      </w:pPr>
      <w:r w:rsidRPr="00B93F62">
        <w:rPr>
          <w:rFonts w:ascii="Arial" w:hAnsi="Arial" w:cs="Arial"/>
          <w:sz w:val="22"/>
          <w:szCs w:val="22"/>
        </w:rPr>
        <w:t xml:space="preserve">– об определении имущества в качестве актива, приносящем экономические выгоды и имеющий полезный потенциал и об отнесении объектов, не соответствующих критериям актива на </w:t>
      </w:r>
      <w:proofErr w:type="spellStart"/>
      <w:r w:rsidRPr="00B93F62">
        <w:rPr>
          <w:rFonts w:ascii="Arial" w:hAnsi="Arial" w:cs="Arial"/>
          <w:sz w:val="22"/>
          <w:szCs w:val="22"/>
        </w:rPr>
        <w:t>забалансовый</w:t>
      </w:r>
      <w:proofErr w:type="spellEnd"/>
      <w:r w:rsidRPr="00B93F62">
        <w:rPr>
          <w:rFonts w:ascii="Arial" w:hAnsi="Arial" w:cs="Arial"/>
          <w:sz w:val="22"/>
          <w:szCs w:val="22"/>
        </w:rPr>
        <w:t xml:space="preserve"> счет 02;</w:t>
      </w:r>
    </w:p>
    <w:p w:rsidR="00B93F62" w:rsidRPr="00B93F62" w:rsidRDefault="00B93F62" w:rsidP="00B93F62">
      <w:pPr>
        <w:autoSpaceDE w:val="0"/>
        <w:autoSpaceDN w:val="0"/>
        <w:adjustRightInd w:val="0"/>
        <w:ind w:firstLine="539"/>
        <w:jc w:val="both"/>
        <w:rPr>
          <w:rFonts w:ascii="Arial" w:hAnsi="Arial" w:cs="Arial"/>
          <w:sz w:val="22"/>
          <w:szCs w:val="22"/>
        </w:rPr>
      </w:pPr>
      <w:r w:rsidRPr="00B93F62">
        <w:rPr>
          <w:rFonts w:ascii="Arial" w:hAnsi="Arial" w:cs="Arial"/>
          <w:sz w:val="22"/>
          <w:szCs w:val="22"/>
        </w:rPr>
        <w:t>– об отнесении объектов имущества к основным средствам либо к материальным запасам и определении признака отнесения к особо ценному движимому имуществу;</w:t>
      </w:r>
    </w:p>
    <w:p w:rsidR="00B93F62" w:rsidRPr="00B93F62" w:rsidRDefault="00B93F62" w:rsidP="00B93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Arial" w:hAnsi="Arial" w:cs="Arial"/>
          <w:sz w:val="22"/>
          <w:szCs w:val="22"/>
        </w:rPr>
      </w:pPr>
      <w:r w:rsidRPr="00B93F62">
        <w:rPr>
          <w:rFonts w:ascii="Arial" w:hAnsi="Arial" w:cs="Arial"/>
          <w:sz w:val="22"/>
          <w:szCs w:val="22"/>
        </w:rPr>
        <w:t>– об установлении правил объединения объектов с несущественной стоимостью в единый комплекс;</w:t>
      </w:r>
    </w:p>
    <w:p w:rsidR="00B93F62" w:rsidRPr="00B93F62" w:rsidRDefault="00B93F62" w:rsidP="00B93F62">
      <w:pPr>
        <w:autoSpaceDE w:val="0"/>
        <w:autoSpaceDN w:val="0"/>
        <w:adjustRightInd w:val="0"/>
        <w:ind w:firstLine="539"/>
        <w:jc w:val="both"/>
        <w:rPr>
          <w:rFonts w:ascii="Arial" w:hAnsi="Arial" w:cs="Arial"/>
          <w:sz w:val="22"/>
          <w:szCs w:val="22"/>
        </w:rPr>
      </w:pPr>
      <w:r w:rsidRPr="00B93F62">
        <w:rPr>
          <w:rFonts w:ascii="Arial" w:hAnsi="Arial" w:cs="Arial"/>
          <w:sz w:val="22"/>
          <w:szCs w:val="22"/>
        </w:rPr>
        <w:t>– о сроке полезного использования поступающих в учреждение основных средств и нематериальных активов;</w:t>
      </w:r>
    </w:p>
    <w:p w:rsidR="00B93F62" w:rsidRPr="00B93F62" w:rsidRDefault="00B93F62" w:rsidP="00B93F62">
      <w:pPr>
        <w:autoSpaceDE w:val="0"/>
        <w:autoSpaceDN w:val="0"/>
        <w:adjustRightInd w:val="0"/>
        <w:ind w:firstLine="539"/>
        <w:jc w:val="both"/>
        <w:rPr>
          <w:rFonts w:ascii="Arial" w:hAnsi="Arial" w:cs="Arial"/>
          <w:sz w:val="22"/>
          <w:szCs w:val="22"/>
        </w:rPr>
      </w:pPr>
      <w:r w:rsidRPr="00B93F62">
        <w:rPr>
          <w:rFonts w:ascii="Arial" w:hAnsi="Arial" w:cs="Arial"/>
          <w:sz w:val="22"/>
          <w:szCs w:val="22"/>
        </w:rPr>
        <w:t xml:space="preserve">– об определении группы аналитического учета, кодов по </w:t>
      </w:r>
      <w:hyperlink r:id="rId7" w:history="1">
        <w:r w:rsidRPr="00B93F62">
          <w:rPr>
            <w:rFonts w:ascii="Arial" w:hAnsi="Arial" w:cs="Arial"/>
            <w:sz w:val="22"/>
            <w:szCs w:val="22"/>
          </w:rPr>
          <w:t>ОКОФ</w:t>
        </w:r>
      </w:hyperlink>
      <w:r w:rsidRPr="00B93F62">
        <w:rPr>
          <w:rFonts w:ascii="Arial" w:hAnsi="Arial" w:cs="Arial"/>
          <w:sz w:val="22"/>
          <w:szCs w:val="22"/>
        </w:rPr>
        <w:t xml:space="preserve"> основных средств и нематериальных активов;</w:t>
      </w:r>
    </w:p>
    <w:p w:rsidR="00B93F62" w:rsidRPr="00B93F62" w:rsidRDefault="00B93F62" w:rsidP="00B93F62">
      <w:pPr>
        <w:autoSpaceDE w:val="0"/>
        <w:autoSpaceDN w:val="0"/>
        <w:adjustRightInd w:val="0"/>
        <w:ind w:firstLine="539"/>
        <w:jc w:val="both"/>
        <w:rPr>
          <w:rFonts w:ascii="Arial" w:hAnsi="Arial" w:cs="Arial"/>
          <w:sz w:val="22"/>
          <w:szCs w:val="22"/>
        </w:rPr>
      </w:pPr>
      <w:r w:rsidRPr="00B93F62">
        <w:rPr>
          <w:rFonts w:ascii="Arial" w:hAnsi="Arial" w:cs="Arial"/>
          <w:sz w:val="22"/>
          <w:szCs w:val="22"/>
        </w:rPr>
        <w:t>– о первоначальной (фактической) стоимости принимаемых к учету основных средств, нематериальных активов, непроизведенных активов</w:t>
      </w:r>
      <w:r w:rsidR="00CE65F3" w:rsidRPr="00C46931">
        <w:rPr>
          <w:rFonts w:ascii="Arial" w:hAnsi="Arial" w:cs="Arial"/>
          <w:sz w:val="22"/>
          <w:szCs w:val="22"/>
        </w:rPr>
        <w:t>.</w:t>
      </w:r>
      <w:r w:rsidR="00CE65F3" w:rsidRPr="00CE65F3">
        <w:rPr>
          <w:rFonts w:ascii="Arial" w:hAnsi="Arial" w:cs="Arial"/>
          <w:sz w:val="22"/>
          <w:szCs w:val="22"/>
        </w:rPr>
        <w:t xml:space="preserve"> </w:t>
      </w:r>
      <w:r w:rsidR="00CE65F3" w:rsidRPr="006B0547">
        <w:rPr>
          <w:rFonts w:ascii="Arial" w:hAnsi="Arial" w:cs="Arial"/>
          <w:sz w:val="22"/>
          <w:szCs w:val="22"/>
        </w:rPr>
        <w:t>Решение о первоначальной стоимости объектов нефинансовых активов при их приобретении, сооружении, изготовлении (создании) комиссия принимает на основании контрактов, договоров, актов приемки-сдачи выполненных работ, накладных и других сопроводительных документов поставщика</w:t>
      </w:r>
      <w:r w:rsidRPr="00B93F62">
        <w:rPr>
          <w:rFonts w:ascii="Arial" w:hAnsi="Arial" w:cs="Arial"/>
          <w:sz w:val="22"/>
          <w:szCs w:val="22"/>
        </w:rPr>
        <w:t>;</w:t>
      </w:r>
    </w:p>
    <w:p w:rsidR="00CE65F3" w:rsidRPr="006B0547" w:rsidRDefault="00B93F62" w:rsidP="00CE65F3">
      <w:pPr>
        <w:pStyle w:val="a8"/>
        <w:spacing w:before="0" w:beforeAutospacing="0" w:after="0" w:afterAutospacing="0"/>
        <w:ind w:firstLine="709"/>
        <w:jc w:val="both"/>
        <w:rPr>
          <w:rFonts w:ascii="Arial" w:hAnsi="Arial" w:cs="Arial"/>
          <w:sz w:val="22"/>
          <w:szCs w:val="22"/>
        </w:rPr>
      </w:pPr>
      <w:r w:rsidRPr="00B93F62">
        <w:rPr>
          <w:rFonts w:ascii="Arial" w:hAnsi="Arial" w:cs="Arial"/>
          <w:sz w:val="22"/>
          <w:szCs w:val="22"/>
        </w:rPr>
        <w:lastRenderedPageBreak/>
        <w:t xml:space="preserve">– об определении справедливой стоимости объектов нефинансовых активов, выявленных при инвентаризации в виде излишков, оприходованных в результате разборки, демонтажа, разукомплектования основных средств, а также полученных безвозмездно от юридических и физических лиц, в том числе по договору дарения. </w:t>
      </w:r>
      <w:r w:rsidR="00CE65F3" w:rsidRPr="006B0547">
        <w:rPr>
          <w:rFonts w:ascii="Arial" w:hAnsi="Arial" w:cs="Arial"/>
          <w:sz w:val="22"/>
          <w:szCs w:val="22"/>
        </w:rPr>
        <w:t>Справедливая стоимость имущества определяется комиссией по поступлению и выбытию активов методом рыночных цен, а при невозможности его использовать - методом амортизированной стоимости замещения.</w:t>
      </w:r>
    </w:p>
    <w:p w:rsidR="00B93F62" w:rsidRPr="00B93F62" w:rsidRDefault="00B93F62" w:rsidP="00B93F62">
      <w:pPr>
        <w:autoSpaceDE w:val="0"/>
        <w:autoSpaceDN w:val="0"/>
        <w:adjustRightInd w:val="0"/>
        <w:ind w:firstLine="539"/>
        <w:jc w:val="both"/>
        <w:rPr>
          <w:rFonts w:ascii="Arial" w:hAnsi="Arial" w:cs="Arial"/>
          <w:sz w:val="22"/>
          <w:szCs w:val="22"/>
        </w:rPr>
      </w:pPr>
      <w:r w:rsidRPr="00B93F62">
        <w:rPr>
          <w:rFonts w:ascii="Arial" w:hAnsi="Arial" w:cs="Arial"/>
          <w:sz w:val="22"/>
          <w:szCs w:val="22"/>
        </w:rPr>
        <w:t xml:space="preserve">– 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w:t>
      </w:r>
      <w:proofErr w:type="spellStart"/>
      <w:r w:rsidRPr="00B93F62">
        <w:rPr>
          <w:rFonts w:ascii="Arial" w:hAnsi="Arial" w:cs="Arial"/>
          <w:sz w:val="22"/>
          <w:szCs w:val="22"/>
        </w:rPr>
        <w:t>забалансовом</w:t>
      </w:r>
      <w:proofErr w:type="spellEnd"/>
      <w:r w:rsidRPr="00B93F62">
        <w:rPr>
          <w:rFonts w:ascii="Arial" w:hAnsi="Arial" w:cs="Arial"/>
          <w:sz w:val="22"/>
          <w:szCs w:val="22"/>
        </w:rPr>
        <w:t xml:space="preserve"> счете 2</w:t>
      </w:r>
      <w:r w:rsidRPr="00C46931">
        <w:rPr>
          <w:rFonts w:ascii="Arial" w:hAnsi="Arial" w:cs="Arial"/>
          <w:sz w:val="22"/>
          <w:szCs w:val="22"/>
        </w:rPr>
        <w:t>1</w:t>
      </w:r>
      <w:r w:rsidRPr="00B93F62">
        <w:rPr>
          <w:rFonts w:ascii="Arial" w:hAnsi="Arial" w:cs="Arial"/>
          <w:sz w:val="22"/>
          <w:szCs w:val="22"/>
        </w:rPr>
        <w:t>;</w:t>
      </w:r>
    </w:p>
    <w:p w:rsidR="00BA3811" w:rsidRDefault="00B93F62" w:rsidP="00BA3811">
      <w:pPr>
        <w:autoSpaceDE w:val="0"/>
        <w:autoSpaceDN w:val="0"/>
        <w:adjustRightInd w:val="0"/>
        <w:ind w:firstLine="539"/>
        <w:jc w:val="both"/>
        <w:rPr>
          <w:rFonts w:ascii="Arial" w:hAnsi="Arial" w:cs="Arial"/>
          <w:sz w:val="22"/>
          <w:szCs w:val="22"/>
        </w:rPr>
      </w:pPr>
      <w:r w:rsidRPr="00B93F62">
        <w:rPr>
          <w:rFonts w:ascii="Arial" w:hAnsi="Arial" w:cs="Arial"/>
          <w:sz w:val="22"/>
          <w:szCs w:val="22"/>
        </w:rPr>
        <w:t>– об изменении стоимости основных средств и срока</w:t>
      </w:r>
      <w:r w:rsidR="00AE0A5F">
        <w:rPr>
          <w:rFonts w:ascii="Arial" w:hAnsi="Arial" w:cs="Arial"/>
          <w:sz w:val="22"/>
          <w:szCs w:val="22"/>
        </w:rPr>
        <w:t>х</w:t>
      </w:r>
      <w:r w:rsidRPr="00B93F62">
        <w:rPr>
          <w:rFonts w:ascii="Arial" w:hAnsi="Arial" w:cs="Arial"/>
          <w:sz w:val="22"/>
          <w:szCs w:val="22"/>
        </w:rPr>
        <w:t xml:space="preserve">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r w:rsidR="00BA3811" w:rsidRPr="00BA3811">
        <w:rPr>
          <w:rFonts w:ascii="Arial" w:hAnsi="Arial" w:cs="Arial"/>
          <w:sz w:val="22"/>
          <w:szCs w:val="22"/>
        </w:rPr>
        <w:t xml:space="preserve"> </w:t>
      </w:r>
    </w:p>
    <w:p w:rsidR="00B93F62" w:rsidRPr="00B93F62" w:rsidRDefault="00BA3811" w:rsidP="00B93F62">
      <w:pPr>
        <w:autoSpaceDE w:val="0"/>
        <w:autoSpaceDN w:val="0"/>
        <w:adjustRightInd w:val="0"/>
        <w:ind w:firstLine="539"/>
        <w:jc w:val="both"/>
        <w:rPr>
          <w:rFonts w:ascii="Arial" w:hAnsi="Arial" w:cs="Arial"/>
          <w:sz w:val="22"/>
          <w:szCs w:val="22"/>
        </w:rPr>
      </w:pPr>
      <w:r>
        <w:rPr>
          <w:rFonts w:ascii="Arial" w:hAnsi="Arial" w:cs="Arial"/>
          <w:sz w:val="22"/>
          <w:szCs w:val="22"/>
        </w:rPr>
        <w:t>Определение стоимости основных средств осуществляется с учетом Положения о применяемых методах оценки имущества и обязательств, утвержденного приказом Управления финансов от 25.10.2018г №25-ОД.</w:t>
      </w:r>
    </w:p>
    <w:p w:rsidR="00B93F62" w:rsidRDefault="00B93F62" w:rsidP="00B93F62">
      <w:pPr>
        <w:autoSpaceDE w:val="0"/>
        <w:autoSpaceDN w:val="0"/>
        <w:adjustRightInd w:val="0"/>
        <w:ind w:firstLine="539"/>
        <w:jc w:val="both"/>
        <w:rPr>
          <w:rFonts w:ascii="Arial" w:hAnsi="Arial" w:cs="Arial"/>
          <w:sz w:val="22"/>
          <w:szCs w:val="22"/>
        </w:rPr>
      </w:pPr>
      <w:r w:rsidRPr="00B93F62">
        <w:rPr>
          <w:rFonts w:ascii="Arial" w:hAnsi="Arial" w:cs="Arial"/>
          <w:sz w:val="22"/>
          <w:szCs w:val="22"/>
        </w:rPr>
        <w:t xml:space="preserve">– о целесообразности (пригодности) дальнейшего использования основных средств и нематериальных активов, возможности и </w:t>
      </w:r>
      <w:r w:rsidR="00AE0A5F">
        <w:rPr>
          <w:rFonts w:ascii="Arial" w:hAnsi="Arial" w:cs="Arial"/>
          <w:sz w:val="22"/>
          <w:szCs w:val="22"/>
        </w:rPr>
        <w:t>эффективности их восстановления.</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2.</w:t>
      </w:r>
      <w:r w:rsidR="00C46931">
        <w:rPr>
          <w:rFonts w:ascii="Arial" w:hAnsi="Arial" w:cs="Arial"/>
          <w:sz w:val="22"/>
          <w:szCs w:val="22"/>
        </w:rPr>
        <w:t>2</w:t>
      </w:r>
      <w:r w:rsidRPr="006B0547">
        <w:rPr>
          <w:rFonts w:ascii="Arial" w:hAnsi="Arial" w:cs="Arial"/>
          <w:sz w:val="22"/>
          <w:szCs w:val="22"/>
        </w:rPr>
        <w:t>.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8" w:history="1">
        <w:r w:rsidRPr="006B0547">
          <w:rPr>
            <w:rFonts w:ascii="Arial" w:hAnsi="Arial" w:cs="Arial"/>
            <w:sz w:val="22"/>
            <w:szCs w:val="22"/>
          </w:rPr>
          <w:t>(</w:t>
        </w:r>
        <w:r w:rsidRPr="00C46931">
          <w:rPr>
            <w:rFonts w:ascii="Arial" w:hAnsi="Arial" w:cs="Arial"/>
            <w:sz w:val="22"/>
            <w:szCs w:val="22"/>
          </w:rPr>
          <w:t>ф. 0504103</w:t>
        </w:r>
        <w:r w:rsidRPr="006B0547">
          <w:rPr>
            <w:rFonts w:ascii="Arial" w:hAnsi="Arial" w:cs="Arial"/>
            <w:sz w:val="22"/>
            <w:szCs w:val="22"/>
          </w:rPr>
          <w:t>)</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9" w:history="1">
        <w:r w:rsidRPr="006B0547">
          <w:rPr>
            <w:rFonts w:ascii="Arial" w:hAnsi="Arial" w:cs="Arial"/>
            <w:sz w:val="22"/>
            <w:szCs w:val="22"/>
          </w:rPr>
          <w:t>(</w:t>
        </w:r>
        <w:r w:rsidRPr="00C46931">
          <w:rPr>
            <w:rFonts w:ascii="Arial" w:hAnsi="Arial" w:cs="Arial"/>
            <w:sz w:val="22"/>
            <w:szCs w:val="22"/>
          </w:rPr>
          <w:t>ф. 0504103</w:t>
        </w:r>
        <w:r w:rsidRPr="006B0547">
          <w:rPr>
            <w:rFonts w:ascii="Arial" w:hAnsi="Arial" w:cs="Arial"/>
            <w:sz w:val="22"/>
            <w:szCs w:val="22"/>
          </w:rPr>
          <w:t>)</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2.</w:t>
      </w:r>
      <w:r w:rsidR="00C46931">
        <w:rPr>
          <w:rFonts w:ascii="Arial" w:hAnsi="Arial" w:cs="Arial"/>
          <w:sz w:val="22"/>
          <w:szCs w:val="22"/>
        </w:rPr>
        <w:t>3</w:t>
      </w:r>
      <w:r w:rsidRPr="006B0547">
        <w:rPr>
          <w:rFonts w:ascii="Arial" w:hAnsi="Arial" w:cs="Arial"/>
          <w:sz w:val="22"/>
          <w:szCs w:val="22"/>
        </w:rPr>
        <w:t>. Поступление нефинансовых активов комиссия оформляет следующими первичными учетными документами:</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 Актом о приеме-передаче объектов нефинансовых активов </w:t>
      </w:r>
      <w:hyperlink r:id="rId10" w:history="1">
        <w:r w:rsidRPr="006B0547">
          <w:rPr>
            <w:rFonts w:ascii="Arial" w:hAnsi="Arial" w:cs="Arial"/>
            <w:sz w:val="22"/>
            <w:szCs w:val="22"/>
          </w:rPr>
          <w:t>(</w:t>
        </w:r>
        <w:r w:rsidRPr="00C46931">
          <w:rPr>
            <w:rFonts w:ascii="Arial" w:hAnsi="Arial" w:cs="Arial"/>
            <w:sz w:val="22"/>
            <w:szCs w:val="22"/>
          </w:rPr>
          <w:t>ф. 0504101</w:t>
        </w:r>
        <w:r w:rsidRPr="006B0547">
          <w:rPr>
            <w:rFonts w:ascii="Arial" w:hAnsi="Arial" w:cs="Arial"/>
            <w:sz w:val="22"/>
            <w:szCs w:val="22"/>
          </w:rPr>
          <w:t>)</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 Приходным ордером на приемку материальных ценностей (нефинансовых активов) </w:t>
      </w:r>
      <w:hyperlink r:id="rId11" w:history="1">
        <w:r w:rsidRPr="006B0547">
          <w:rPr>
            <w:rFonts w:ascii="Arial" w:hAnsi="Arial" w:cs="Arial"/>
            <w:sz w:val="22"/>
            <w:szCs w:val="22"/>
          </w:rPr>
          <w:t>(</w:t>
        </w:r>
        <w:r w:rsidRPr="00C46931">
          <w:rPr>
            <w:rFonts w:ascii="Arial" w:hAnsi="Arial" w:cs="Arial"/>
            <w:sz w:val="22"/>
            <w:szCs w:val="22"/>
          </w:rPr>
          <w:t>ф. 0504207</w:t>
        </w:r>
        <w:r w:rsidRPr="006B0547">
          <w:rPr>
            <w:rFonts w:ascii="Arial" w:hAnsi="Arial" w:cs="Arial"/>
            <w:sz w:val="22"/>
            <w:szCs w:val="22"/>
          </w:rPr>
          <w:t>)</w:t>
        </w:r>
      </w:hyperlink>
      <w:r>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2.</w:t>
      </w:r>
      <w:r w:rsidR="00C46931">
        <w:rPr>
          <w:rFonts w:ascii="Arial" w:hAnsi="Arial" w:cs="Arial"/>
          <w:sz w:val="22"/>
          <w:szCs w:val="22"/>
        </w:rPr>
        <w:t>4</w:t>
      </w:r>
      <w:r w:rsidRPr="006B0547">
        <w:rPr>
          <w:rFonts w:ascii="Arial" w:hAnsi="Arial" w:cs="Arial"/>
          <w:sz w:val="22"/>
          <w:szCs w:val="22"/>
        </w:rPr>
        <w:t>. Если первоначально принятые нормативные показатели функционирования объекта основных средств изменяются, в том числе в результате проведенной достройки, дооборудования, реконструкции или модернизации, комиссия пересматривает срок полезного использования по этому объекту.</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2.</w:t>
      </w:r>
      <w:r w:rsidR="00C46931">
        <w:rPr>
          <w:rFonts w:ascii="Arial" w:hAnsi="Arial" w:cs="Arial"/>
          <w:sz w:val="22"/>
          <w:szCs w:val="22"/>
        </w:rPr>
        <w:t>5</w:t>
      </w:r>
      <w:r w:rsidRPr="006B0547">
        <w:rPr>
          <w:rFonts w:ascii="Arial" w:hAnsi="Arial" w:cs="Arial"/>
          <w:sz w:val="22"/>
          <w:szCs w:val="22"/>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6B0547" w:rsidRPr="006B0547" w:rsidRDefault="006B0547" w:rsidP="006B0547">
      <w:pPr>
        <w:widowControl w:val="0"/>
        <w:autoSpaceDE w:val="0"/>
        <w:autoSpaceDN w:val="0"/>
        <w:jc w:val="both"/>
        <w:rPr>
          <w:rFonts w:ascii="Calibri" w:hAnsi="Calibri" w:cs="Calibri"/>
          <w:sz w:val="22"/>
        </w:rPr>
      </w:pPr>
    </w:p>
    <w:p w:rsidR="006B0547" w:rsidRPr="006B0547" w:rsidRDefault="006B0547" w:rsidP="006B0547">
      <w:pPr>
        <w:widowControl w:val="0"/>
        <w:autoSpaceDE w:val="0"/>
        <w:autoSpaceDN w:val="0"/>
        <w:jc w:val="center"/>
        <w:outlineLvl w:val="0"/>
        <w:rPr>
          <w:rFonts w:ascii="Calibri" w:hAnsi="Calibri" w:cs="Calibri"/>
          <w:sz w:val="22"/>
        </w:rPr>
      </w:pPr>
      <w:r w:rsidRPr="006B0547">
        <w:rPr>
          <w:rFonts w:ascii="Calibri" w:hAnsi="Calibri" w:cs="Calibri"/>
          <w:b/>
          <w:sz w:val="22"/>
        </w:rPr>
        <w:t>3. Принятие решений по выбытию (списанию) активов</w:t>
      </w:r>
    </w:p>
    <w:p w:rsidR="006B0547" w:rsidRPr="006B0547" w:rsidRDefault="006B0547" w:rsidP="006B0547">
      <w:pPr>
        <w:widowControl w:val="0"/>
        <w:autoSpaceDE w:val="0"/>
        <w:autoSpaceDN w:val="0"/>
        <w:jc w:val="center"/>
        <w:rPr>
          <w:rFonts w:ascii="Calibri" w:hAnsi="Calibri" w:cs="Calibri"/>
          <w:sz w:val="22"/>
        </w:rPr>
      </w:pPr>
      <w:r w:rsidRPr="006B0547">
        <w:rPr>
          <w:rFonts w:ascii="Calibri" w:hAnsi="Calibri" w:cs="Calibri"/>
          <w:b/>
          <w:sz w:val="22"/>
        </w:rPr>
        <w:t>и списанию задолженности неплатежеспособных дебиторов</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3.1. В части выбытия (списания) активов и задолженности комиссия принимает решения по следующим вопросам:</w:t>
      </w:r>
    </w:p>
    <w:p w:rsidR="001A10CA" w:rsidRPr="00C46931" w:rsidRDefault="001A10CA" w:rsidP="001A10CA">
      <w:pPr>
        <w:autoSpaceDE w:val="0"/>
        <w:autoSpaceDN w:val="0"/>
        <w:adjustRightInd w:val="0"/>
        <w:ind w:firstLine="539"/>
        <w:jc w:val="both"/>
        <w:rPr>
          <w:rFonts w:ascii="Arial" w:hAnsi="Arial" w:cs="Arial"/>
          <w:sz w:val="22"/>
          <w:szCs w:val="22"/>
        </w:rPr>
      </w:pPr>
      <w:r w:rsidRPr="00C46931">
        <w:rPr>
          <w:rFonts w:ascii="Arial" w:hAnsi="Arial" w:cs="Arial"/>
          <w:sz w:val="22"/>
          <w:szCs w:val="22"/>
        </w:rPr>
        <w:t xml:space="preserve">–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w:t>
      </w:r>
      <w:proofErr w:type="spellStart"/>
      <w:r w:rsidRPr="00C46931">
        <w:rPr>
          <w:rFonts w:ascii="Arial" w:hAnsi="Arial" w:cs="Arial"/>
          <w:sz w:val="22"/>
          <w:szCs w:val="22"/>
        </w:rPr>
        <w:t>забалансовом</w:t>
      </w:r>
      <w:proofErr w:type="spellEnd"/>
      <w:r w:rsidRPr="00C46931">
        <w:rPr>
          <w:rFonts w:ascii="Arial" w:hAnsi="Arial" w:cs="Arial"/>
          <w:sz w:val="22"/>
          <w:szCs w:val="22"/>
        </w:rPr>
        <w:t xml:space="preserve"> учете;</w:t>
      </w:r>
    </w:p>
    <w:p w:rsidR="001A10CA" w:rsidRPr="00C46931" w:rsidRDefault="001A10CA" w:rsidP="001A10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Arial" w:hAnsi="Arial" w:cs="Arial"/>
          <w:sz w:val="22"/>
          <w:szCs w:val="22"/>
        </w:rPr>
      </w:pPr>
      <w:r w:rsidRPr="00C46931">
        <w:rPr>
          <w:rFonts w:ascii="Arial" w:hAnsi="Arial" w:cs="Arial"/>
          <w:sz w:val="22"/>
          <w:szCs w:val="22"/>
        </w:rPr>
        <w:t>–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 и возможность их использования и об определении их справедливой стоимости;</w:t>
      </w:r>
    </w:p>
    <w:p w:rsidR="001A10CA" w:rsidRPr="00C46931" w:rsidRDefault="001A10CA" w:rsidP="001A10CA">
      <w:pPr>
        <w:autoSpaceDE w:val="0"/>
        <w:autoSpaceDN w:val="0"/>
        <w:adjustRightInd w:val="0"/>
        <w:ind w:firstLine="539"/>
        <w:jc w:val="both"/>
        <w:rPr>
          <w:rFonts w:ascii="Arial" w:hAnsi="Arial" w:cs="Arial"/>
          <w:sz w:val="22"/>
          <w:szCs w:val="22"/>
        </w:rPr>
      </w:pPr>
      <w:r w:rsidRPr="00C46931">
        <w:rPr>
          <w:rFonts w:ascii="Arial" w:hAnsi="Arial" w:cs="Arial"/>
          <w:sz w:val="22"/>
          <w:szCs w:val="22"/>
        </w:rPr>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1A10CA" w:rsidRPr="00C46931" w:rsidRDefault="001A10CA" w:rsidP="001A10CA">
      <w:pPr>
        <w:autoSpaceDE w:val="0"/>
        <w:autoSpaceDN w:val="0"/>
        <w:adjustRightInd w:val="0"/>
        <w:ind w:firstLine="539"/>
        <w:jc w:val="both"/>
        <w:rPr>
          <w:rFonts w:ascii="Arial" w:hAnsi="Arial" w:cs="Arial"/>
          <w:sz w:val="22"/>
          <w:szCs w:val="22"/>
        </w:rPr>
      </w:pPr>
      <w:r w:rsidRPr="00C46931">
        <w:rPr>
          <w:rFonts w:ascii="Arial" w:hAnsi="Arial" w:cs="Arial"/>
          <w:sz w:val="22"/>
          <w:szCs w:val="22"/>
        </w:rPr>
        <w:t>– о выбытии периодических изданий;</w:t>
      </w:r>
    </w:p>
    <w:p w:rsidR="001A10CA" w:rsidRPr="00C46931" w:rsidRDefault="001A10CA" w:rsidP="001A10CA">
      <w:pPr>
        <w:autoSpaceDE w:val="0"/>
        <w:autoSpaceDN w:val="0"/>
        <w:adjustRightInd w:val="0"/>
        <w:ind w:firstLine="539"/>
        <w:jc w:val="both"/>
        <w:rPr>
          <w:rFonts w:ascii="Arial" w:hAnsi="Arial" w:cs="Arial"/>
          <w:sz w:val="22"/>
          <w:szCs w:val="22"/>
        </w:rPr>
      </w:pPr>
      <w:r w:rsidRPr="00C46931">
        <w:rPr>
          <w:rFonts w:ascii="Arial" w:hAnsi="Arial" w:cs="Arial"/>
          <w:sz w:val="22"/>
          <w:szCs w:val="22"/>
        </w:rPr>
        <w:t>– об изъятии и передаче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постановке их на учет;</w:t>
      </w:r>
    </w:p>
    <w:p w:rsidR="001A10CA" w:rsidRPr="00C46931" w:rsidRDefault="001A10CA" w:rsidP="001A10CA">
      <w:pPr>
        <w:autoSpaceDE w:val="0"/>
        <w:autoSpaceDN w:val="0"/>
        <w:adjustRightInd w:val="0"/>
        <w:ind w:firstLine="539"/>
        <w:jc w:val="both"/>
        <w:rPr>
          <w:rFonts w:ascii="Arial" w:hAnsi="Arial" w:cs="Arial"/>
          <w:sz w:val="22"/>
          <w:szCs w:val="22"/>
        </w:rPr>
      </w:pPr>
      <w:r w:rsidRPr="00C46931">
        <w:rPr>
          <w:rFonts w:ascii="Arial" w:hAnsi="Arial" w:cs="Arial"/>
          <w:sz w:val="22"/>
          <w:szCs w:val="22"/>
        </w:rPr>
        <w:t>– о сдаче вторичного сырья в организации приема вторичного сырья;</w:t>
      </w:r>
    </w:p>
    <w:p w:rsidR="001A10CA" w:rsidRPr="00C46931" w:rsidRDefault="001A10CA" w:rsidP="001A10CA">
      <w:pPr>
        <w:autoSpaceDE w:val="0"/>
        <w:autoSpaceDN w:val="0"/>
        <w:adjustRightInd w:val="0"/>
        <w:ind w:firstLine="539"/>
        <w:jc w:val="both"/>
        <w:rPr>
          <w:rFonts w:ascii="Arial" w:hAnsi="Arial" w:cs="Arial"/>
          <w:sz w:val="22"/>
          <w:szCs w:val="22"/>
        </w:rPr>
      </w:pPr>
      <w:r w:rsidRPr="00C46931">
        <w:rPr>
          <w:rFonts w:ascii="Arial" w:hAnsi="Arial" w:cs="Arial"/>
          <w:sz w:val="22"/>
          <w:szCs w:val="22"/>
        </w:rPr>
        <w:lastRenderedPageBreak/>
        <w:t>– об определении признаков обесценения;</w:t>
      </w:r>
    </w:p>
    <w:p w:rsidR="001A10CA" w:rsidRPr="00C46931" w:rsidRDefault="001A10CA" w:rsidP="001A10CA">
      <w:pPr>
        <w:autoSpaceDE w:val="0"/>
        <w:autoSpaceDN w:val="0"/>
        <w:adjustRightInd w:val="0"/>
        <w:ind w:firstLine="539"/>
        <w:jc w:val="both"/>
        <w:rPr>
          <w:rFonts w:ascii="Arial" w:hAnsi="Arial" w:cs="Arial"/>
          <w:sz w:val="22"/>
          <w:szCs w:val="22"/>
        </w:rPr>
      </w:pPr>
      <w:r w:rsidRPr="00C46931">
        <w:rPr>
          <w:rFonts w:ascii="Arial" w:hAnsi="Arial" w:cs="Arial"/>
          <w:sz w:val="22"/>
          <w:szCs w:val="22"/>
        </w:rPr>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1A10CA" w:rsidRPr="00C46931" w:rsidRDefault="001A10CA" w:rsidP="001A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Arial" w:hAnsi="Arial" w:cs="Arial"/>
          <w:sz w:val="22"/>
          <w:szCs w:val="22"/>
        </w:rPr>
      </w:pPr>
      <w:r w:rsidRPr="00C46931">
        <w:rPr>
          <w:rFonts w:ascii="Arial" w:hAnsi="Arial" w:cs="Arial"/>
          <w:sz w:val="22"/>
          <w:szCs w:val="22"/>
        </w:rPr>
        <w:t>– осуществление сверок с дебиторами с целью принятия решения о списании дебиторской задолженности;</w:t>
      </w:r>
    </w:p>
    <w:p w:rsidR="001A10CA" w:rsidRPr="00C46931" w:rsidRDefault="001A10CA" w:rsidP="001A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Arial" w:hAnsi="Arial" w:cs="Arial"/>
          <w:sz w:val="22"/>
          <w:szCs w:val="22"/>
        </w:rPr>
      </w:pPr>
      <w:r w:rsidRPr="00C46931">
        <w:rPr>
          <w:rFonts w:ascii="Arial" w:hAnsi="Arial" w:cs="Arial"/>
          <w:sz w:val="22"/>
          <w:szCs w:val="22"/>
        </w:rPr>
        <w:t>– признание дебиторской задолженности безнадежной к взысканию в целях списания с балансового учета в связи с истечением исковой давности;</w:t>
      </w:r>
    </w:p>
    <w:p w:rsidR="001A10CA" w:rsidRPr="00C46931" w:rsidRDefault="001A10CA" w:rsidP="001A10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Arial" w:hAnsi="Arial" w:cs="Arial"/>
          <w:sz w:val="22"/>
          <w:szCs w:val="22"/>
        </w:rPr>
      </w:pPr>
      <w:r w:rsidRPr="00C46931">
        <w:rPr>
          <w:rFonts w:ascii="Arial" w:hAnsi="Arial" w:cs="Arial"/>
          <w:sz w:val="22"/>
          <w:szCs w:val="22"/>
        </w:rPr>
        <w:t xml:space="preserve">– признание дебиторской задолженности, подлежащей списанию с </w:t>
      </w:r>
      <w:proofErr w:type="spellStart"/>
      <w:r w:rsidRPr="00C46931">
        <w:rPr>
          <w:rFonts w:ascii="Arial" w:hAnsi="Arial" w:cs="Arial"/>
          <w:sz w:val="22"/>
          <w:szCs w:val="22"/>
        </w:rPr>
        <w:t>забалансового</w:t>
      </w:r>
      <w:proofErr w:type="spellEnd"/>
      <w:r w:rsidRPr="00C46931">
        <w:rPr>
          <w:rFonts w:ascii="Arial" w:hAnsi="Arial" w:cs="Arial"/>
          <w:sz w:val="22"/>
          <w:szCs w:val="22"/>
        </w:rPr>
        <w:t xml:space="preserve"> учета, при завершении срока возможного возобновления процедуры взыскания;</w:t>
      </w:r>
    </w:p>
    <w:p w:rsidR="001A10CA" w:rsidRPr="00C46931" w:rsidRDefault="001A10CA" w:rsidP="001A10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Arial" w:hAnsi="Arial" w:cs="Arial"/>
          <w:sz w:val="22"/>
          <w:szCs w:val="22"/>
        </w:rPr>
      </w:pPr>
      <w:r w:rsidRPr="00C46931">
        <w:rPr>
          <w:rFonts w:ascii="Arial" w:hAnsi="Arial" w:cs="Arial"/>
          <w:sz w:val="22"/>
          <w:szCs w:val="22"/>
        </w:rPr>
        <w:t>– участие в передаче материальных ценностей при смене материально- ответственных лиц.</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3.2. Решение о выбытии имущества принимается в следующих случаях:</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r w:rsidR="001A10CA">
        <w:rPr>
          <w:rFonts w:ascii="Arial" w:hAnsi="Arial" w:cs="Arial"/>
          <w:sz w:val="22"/>
          <w:szCs w:val="22"/>
        </w:rPr>
        <w:t>, по вычислительной и оргтехнике непригодность определяется на основании заключения эксперта</w:t>
      </w:r>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при невозможности выяснения его местонахождения;</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в других случаях прекращения права оперативного управления, предусмотренных законодательством РФ.</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3.</w:t>
      </w:r>
      <w:r w:rsidR="00C46931">
        <w:rPr>
          <w:rFonts w:ascii="Arial" w:hAnsi="Arial" w:cs="Arial"/>
          <w:sz w:val="22"/>
          <w:szCs w:val="22"/>
        </w:rPr>
        <w:t>3</w:t>
      </w:r>
      <w:r w:rsidRPr="006B0547">
        <w:rPr>
          <w:rFonts w:ascii="Arial" w:hAnsi="Arial" w:cs="Arial"/>
          <w:sz w:val="22"/>
          <w:szCs w:val="22"/>
        </w:rPr>
        <w:t>. Решение о списании имущества принимается комиссией после проведения следующих мероприятий:</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осмотр подлежащего списанию имущества (при наличии такой возможности) с учетом данных, содержащихся в учетно-технической и иной документации;</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установление виновных лиц, действия которых привели к необходимости списания имущества до истечения срока его полезного использования;</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подготовка документов, необходимых для согласования решения о списании имущества.</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3.</w:t>
      </w:r>
      <w:r w:rsidR="00C46931">
        <w:rPr>
          <w:rFonts w:ascii="Arial" w:hAnsi="Arial" w:cs="Arial"/>
          <w:sz w:val="22"/>
          <w:szCs w:val="22"/>
        </w:rPr>
        <w:t>4</w:t>
      </w:r>
      <w:r w:rsidRPr="006B0547">
        <w:rPr>
          <w:rFonts w:ascii="Arial" w:hAnsi="Arial" w:cs="Arial"/>
          <w:sz w:val="22"/>
          <w:szCs w:val="22"/>
        </w:rPr>
        <w:t xml:space="preserve">.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6B0547">
        <w:rPr>
          <w:rFonts w:ascii="Arial" w:hAnsi="Arial" w:cs="Arial"/>
          <w:sz w:val="22"/>
          <w:szCs w:val="22"/>
        </w:rPr>
        <w:t>забалансовый</w:t>
      </w:r>
      <w:proofErr w:type="spellEnd"/>
      <w:r w:rsidRPr="006B0547">
        <w:rPr>
          <w:rFonts w:ascii="Arial" w:hAnsi="Arial" w:cs="Arial"/>
          <w:sz w:val="22"/>
          <w:szCs w:val="22"/>
        </w:rPr>
        <w:t xml:space="preserve"> учет.</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Решение о списании задолженности с </w:t>
      </w:r>
      <w:proofErr w:type="spellStart"/>
      <w:r w:rsidRPr="006B0547">
        <w:rPr>
          <w:rFonts w:ascii="Arial" w:hAnsi="Arial" w:cs="Arial"/>
          <w:sz w:val="22"/>
          <w:szCs w:val="22"/>
        </w:rPr>
        <w:t>забалансового</w:t>
      </w:r>
      <w:proofErr w:type="spellEnd"/>
      <w:r w:rsidRPr="006B0547">
        <w:rPr>
          <w:rFonts w:ascii="Arial" w:hAnsi="Arial" w:cs="Arial"/>
          <w:sz w:val="22"/>
          <w:szCs w:val="22"/>
        </w:rP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3.</w:t>
      </w:r>
      <w:r w:rsidR="00C46931">
        <w:rPr>
          <w:rFonts w:ascii="Arial" w:hAnsi="Arial" w:cs="Arial"/>
          <w:sz w:val="22"/>
          <w:szCs w:val="22"/>
        </w:rPr>
        <w:t>5</w:t>
      </w:r>
      <w:r w:rsidRPr="006B0547">
        <w:rPr>
          <w:rFonts w:ascii="Arial" w:hAnsi="Arial" w:cs="Arial"/>
          <w:sz w:val="22"/>
          <w:szCs w:val="22"/>
        </w:rPr>
        <w:t>. Выбытие (списание) нефинансовых активов оформляется следующими документами:</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 Актом о приеме-передаче объектов нефинансовых активов </w:t>
      </w:r>
      <w:hyperlink r:id="rId12" w:history="1">
        <w:r w:rsidRPr="006B0547">
          <w:rPr>
            <w:rFonts w:ascii="Arial" w:hAnsi="Arial" w:cs="Arial"/>
            <w:sz w:val="22"/>
            <w:szCs w:val="22"/>
          </w:rPr>
          <w:t>(ф. 0504101)</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 Актом о списании объектов нефинансовых активов (кроме транспортных средств) </w:t>
      </w:r>
      <w:hyperlink r:id="rId13" w:history="1">
        <w:r w:rsidRPr="006B0547">
          <w:rPr>
            <w:rFonts w:ascii="Arial" w:hAnsi="Arial" w:cs="Arial"/>
            <w:sz w:val="22"/>
            <w:szCs w:val="22"/>
          </w:rPr>
          <w:t>(ф. 0504104)</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 Актом о списании транспортного средства </w:t>
      </w:r>
      <w:hyperlink r:id="rId14" w:history="1">
        <w:r w:rsidRPr="006B0547">
          <w:rPr>
            <w:rFonts w:ascii="Arial" w:hAnsi="Arial" w:cs="Arial"/>
            <w:sz w:val="22"/>
            <w:szCs w:val="22"/>
          </w:rPr>
          <w:t>(ф. 0504105)</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 Актом о списании мягкого и хозяйственного инвентаря </w:t>
      </w:r>
      <w:hyperlink r:id="rId15" w:history="1">
        <w:r w:rsidRPr="006B0547">
          <w:rPr>
            <w:rFonts w:ascii="Arial" w:hAnsi="Arial" w:cs="Arial"/>
            <w:sz w:val="22"/>
            <w:szCs w:val="22"/>
          </w:rPr>
          <w:t>(ф. 0504143)</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 xml:space="preserve">- Актом о списании материальных запасов </w:t>
      </w:r>
      <w:hyperlink r:id="rId16" w:history="1">
        <w:r w:rsidRPr="006B0547">
          <w:rPr>
            <w:rFonts w:ascii="Arial" w:hAnsi="Arial" w:cs="Arial"/>
            <w:sz w:val="22"/>
            <w:szCs w:val="22"/>
          </w:rPr>
          <w:t>(ф. 0504230)</w:t>
        </w:r>
      </w:hyperlink>
      <w:r w:rsidRPr="006B0547">
        <w:rPr>
          <w:rFonts w:ascii="Arial" w:hAnsi="Arial" w:cs="Arial"/>
          <w:sz w:val="22"/>
          <w:szCs w:val="22"/>
        </w:rPr>
        <w:t>.</w:t>
      </w:r>
    </w:p>
    <w:p w:rsidR="006B0547" w:rsidRP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3.</w:t>
      </w:r>
      <w:r w:rsidR="00C46931">
        <w:rPr>
          <w:rFonts w:ascii="Arial" w:hAnsi="Arial" w:cs="Arial"/>
          <w:sz w:val="22"/>
          <w:szCs w:val="22"/>
        </w:rPr>
        <w:t>6</w:t>
      </w:r>
      <w:r w:rsidRPr="006B0547">
        <w:rPr>
          <w:rFonts w:ascii="Arial" w:hAnsi="Arial" w:cs="Arial"/>
          <w:sz w:val="22"/>
          <w:szCs w:val="22"/>
        </w:rPr>
        <w:t>. До утверждения в установленном порядке акта о списании реализация мероприятий, предусмотренных этим актом, не допускается.</w:t>
      </w:r>
    </w:p>
    <w:p w:rsidR="006B0547" w:rsidRDefault="006B0547" w:rsidP="006B0547">
      <w:pPr>
        <w:pStyle w:val="a8"/>
        <w:spacing w:before="0" w:beforeAutospacing="0" w:after="0" w:afterAutospacing="0"/>
        <w:ind w:firstLine="709"/>
        <w:jc w:val="both"/>
        <w:rPr>
          <w:rFonts w:ascii="Arial" w:hAnsi="Arial" w:cs="Arial"/>
          <w:sz w:val="22"/>
          <w:szCs w:val="22"/>
        </w:rPr>
      </w:pPr>
      <w:r w:rsidRPr="006B0547">
        <w:rPr>
          <w:rFonts w:ascii="Arial" w:hAnsi="Arial" w:cs="Arial"/>
          <w:sz w:val="22"/>
          <w:szCs w:val="22"/>
        </w:rPr>
        <w:t>Данные мероприятия учреждение реализует самостоятельно либо с привлечением третьих лиц на основании заключенного договора. Реализация подтверждается комиссией.</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3.</w:t>
      </w:r>
      <w:r w:rsidR="00C46931">
        <w:rPr>
          <w:rFonts w:ascii="Arial" w:hAnsi="Arial" w:cs="Arial"/>
          <w:sz w:val="22"/>
          <w:szCs w:val="22"/>
        </w:rPr>
        <w:t>7</w:t>
      </w:r>
      <w:r w:rsidRPr="007F2DEC">
        <w:rPr>
          <w:rFonts w:ascii="Arial" w:hAnsi="Arial" w:cs="Arial"/>
          <w:sz w:val="22"/>
          <w:szCs w:val="22"/>
        </w:rPr>
        <w:t>. Решение о признании безнадежной к взысканию задолженности по платежам в местный бюджет Комиссия подготавливает ежегодно, в срок до 20 декабря текущего года, в случаях, предусмотренных пунктом 1 Порядка принятия решений о признании безнадежной к взысканию задолженности по платежам в бюджет муниципального образования «</w:t>
      </w:r>
      <w:proofErr w:type="spellStart"/>
      <w:r w:rsidRPr="007F2DEC">
        <w:rPr>
          <w:rFonts w:ascii="Arial" w:hAnsi="Arial" w:cs="Arial"/>
          <w:sz w:val="22"/>
          <w:szCs w:val="22"/>
        </w:rPr>
        <w:t>Верхнекетский</w:t>
      </w:r>
      <w:proofErr w:type="spellEnd"/>
      <w:r w:rsidRPr="007F2DEC">
        <w:rPr>
          <w:rFonts w:ascii="Arial" w:hAnsi="Arial" w:cs="Arial"/>
          <w:sz w:val="22"/>
          <w:szCs w:val="22"/>
        </w:rPr>
        <w:t xml:space="preserve"> район», утверждённым постановлением Администрации </w:t>
      </w:r>
      <w:proofErr w:type="spellStart"/>
      <w:r w:rsidRPr="007F2DEC">
        <w:rPr>
          <w:rFonts w:ascii="Arial" w:hAnsi="Arial" w:cs="Arial"/>
          <w:sz w:val="22"/>
          <w:szCs w:val="22"/>
        </w:rPr>
        <w:t>Верхнекетского</w:t>
      </w:r>
      <w:proofErr w:type="spellEnd"/>
      <w:r w:rsidRPr="007F2DEC">
        <w:rPr>
          <w:rFonts w:ascii="Arial" w:hAnsi="Arial" w:cs="Arial"/>
          <w:sz w:val="22"/>
          <w:szCs w:val="22"/>
        </w:rPr>
        <w:t xml:space="preserve"> района от   23.06.2016 №494.</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lastRenderedPageBreak/>
        <w:t xml:space="preserve">    3.</w:t>
      </w:r>
      <w:r w:rsidR="00C46931">
        <w:rPr>
          <w:rFonts w:ascii="Arial" w:hAnsi="Arial" w:cs="Arial"/>
          <w:sz w:val="22"/>
          <w:szCs w:val="22"/>
        </w:rPr>
        <w:t>8</w:t>
      </w:r>
      <w:r w:rsidRPr="007F2DEC">
        <w:rPr>
          <w:rFonts w:ascii="Arial" w:hAnsi="Arial" w:cs="Arial"/>
          <w:sz w:val="22"/>
          <w:szCs w:val="22"/>
        </w:rPr>
        <w:t xml:space="preserve">. В целях подготовки этого решения, Комиссия, в течение 10 дней, предшествующих вышеуказанному сроку, подготавливает следующие документы: </w:t>
      </w:r>
      <w:r w:rsidRPr="007F2DEC">
        <w:rPr>
          <w:rFonts w:ascii="Arial" w:hAnsi="Arial" w:cs="Arial"/>
          <w:sz w:val="22"/>
          <w:szCs w:val="22"/>
        </w:rPr>
        <w:tab/>
        <w:t>а) выписку из отчетности администратора доходов бюджета об учитываемых суммах задолженности по уплате платежей в местный бюджет;</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б) справку администратора доходов местного бюджета о принятых мерах по обеспечению взыскания задолженности по платежам в местный бюджет;</w:t>
      </w:r>
    </w:p>
    <w:p w:rsidR="009413C3" w:rsidRDefault="007F2DEC" w:rsidP="007F2DEC">
      <w:pPr>
        <w:pStyle w:val="a8"/>
        <w:ind w:firstLine="709"/>
        <w:jc w:val="both"/>
        <w:rPr>
          <w:rFonts w:ascii="Arial" w:hAnsi="Arial" w:cs="Arial"/>
          <w:sz w:val="22"/>
          <w:szCs w:val="22"/>
        </w:rPr>
      </w:pPr>
      <w:r w:rsidRPr="007F2DEC">
        <w:rPr>
          <w:rFonts w:ascii="Arial" w:hAnsi="Arial" w:cs="Arial"/>
          <w:sz w:val="22"/>
          <w:szCs w:val="22"/>
        </w:rPr>
        <w:t>в) документы, подтверждающие случаи признания безнадежной к взысканию задолженности по платежам в местный бюджет, в том числе:</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 документ, свидетельствующий о смерти физического лица - плательщика платежей в местный бюджет или подтверждающий факт объявления его умершим;</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 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местный бюджет,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 судебный акт,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w:t>
      </w:r>
    </w:p>
    <w:p w:rsidR="007F2DEC" w:rsidRDefault="007F2DEC" w:rsidP="007F2DEC">
      <w:pPr>
        <w:pStyle w:val="a8"/>
        <w:spacing w:before="0" w:beforeAutospacing="0" w:after="0" w:afterAutospacing="0"/>
        <w:ind w:firstLine="709"/>
        <w:jc w:val="both"/>
        <w:rPr>
          <w:rFonts w:ascii="Arial" w:hAnsi="Arial" w:cs="Arial"/>
          <w:sz w:val="22"/>
          <w:szCs w:val="22"/>
        </w:rPr>
      </w:pPr>
      <w:r w:rsidRPr="007F2DEC">
        <w:rPr>
          <w:rFonts w:ascii="Arial" w:hAnsi="Arial" w:cs="Arial"/>
          <w:sz w:val="22"/>
          <w:szCs w:val="22"/>
        </w:rPr>
        <w:t>- 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3.</w:t>
      </w:r>
      <w:r w:rsidR="00C46931">
        <w:rPr>
          <w:rFonts w:ascii="Arial" w:hAnsi="Arial" w:cs="Arial"/>
          <w:sz w:val="22"/>
          <w:szCs w:val="22"/>
        </w:rPr>
        <w:t>9</w:t>
      </w:r>
      <w:r w:rsidRPr="007F2DEC">
        <w:rPr>
          <w:rFonts w:ascii="Arial" w:hAnsi="Arial" w:cs="Arial"/>
          <w:sz w:val="22"/>
          <w:szCs w:val="22"/>
        </w:rPr>
        <w:t>. Решение Комиссии о признании безнадежной к взысканию задолженности по платежам в местный бюджет оформляется актом, содержащим следующую информацию:</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а) полное наименование организации (фамилия, имя, отчество физического лица);</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в) сведения о платеже, по которому возникла задолженность;</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г) код классификации доходов бюджетов Российской Федерации, по которому учитывается задолженность по платежам в бюджет бюджетной системы Российской Федерации, его наименование;</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д) сумма задолженности по платежам в местный бюджет;</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е) сумма задолженности по пеням и штрафам по соответствующим платежам в местный бюджет;</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ж) дата принятия решения о признании безнадежной к взысканию задолженности по платежам в местный бюджет;</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з) подписи членов Комиссии.</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 xml:space="preserve">Оформленный Комиссией акт о признании безнадежной к взысканию задолженности по платежам в местный бюджет утверждается </w:t>
      </w:r>
      <w:r w:rsidR="00C46931">
        <w:rPr>
          <w:rFonts w:ascii="Arial" w:hAnsi="Arial" w:cs="Arial"/>
          <w:sz w:val="22"/>
          <w:szCs w:val="22"/>
        </w:rPr>
        <w:t>начальником</w:t>
      </w:r>
      <w:r w:rsidRPr="007F2DEC">
        <w:rPr>
          <w:rFonts w:ascii="Arial" w:hAnsi="Arial" w:cs="Arial"/>
          <w:sz w:val="22"/>
          <w:szCs w:val="22"/>
        </w:rPr>
        <w:t xml:space="preserve"> Управления финансов.</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lastRenderedPageBreak/>
        <w:t>3.1</w:t>
      </w:r>
      <w:r w:rsidR="00C46931">
        <w:rPr>
          <w:rFonts w:ascii="Arial" w:hAnsi="Arial" w:cs="Arial"/>
          <w:sz w:val="22"/>
          <w:szCs w:val="22"/>
        </w:rPr>
        <w:t>0</w:t>
      </w:r>
      <w:r w:rsidRPr="007F2DEC">
        <w:rPr>
          <w:rFonts w:ascii="Arial" w:hAnsi="Arial" w:cs="Arial"/>
          <w:sz w:val="22"/>
          <w:szCs w:val="22"/>
        </w:rPr>
        <w:t xml:space="preserve">. Оформленные в соответствии с настоящим приказом документы Комиссия передает: </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 xml:space="preserve">– в бухгалтерию для отражения в учете;  </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 xml:space="preserve">– сотруднику, на которого возложены обязанности по включению (исключению) основных средств, нематериальных активов в реестр (из реестра) муниципального имущества. </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3.1</w:t>
      </w:r>
      <w:r w:rsidR="00C46931">
        <w:rPr>
          <w:rFonts w:ascii="Arial" w:hAnsi="Arial" w:cs="Arial"/>
          <w:sz w:val="22"/>
          <w:szCs w:val="22"/>
        </w:rPr>
        <w:t>1</w:t>
      </w:r>
      <w:r w:rsidRPr="007F2DEC">
        <w:rPr>
          <w:rFonts w:ascii="Arial" w:hAnsi="Arial" w:cs="Arial"/>
          <w:sz w:val="22"/>
          <w:szCs w:val="22"/>
        </w:rPr>
        <w:t>. Документы подлежат хранению в бухгалтерии Управления финансов в соответствии с требованиями законодательства Российской Федерации об архивном деле.</w:t>
      </w:r>
    </w:p>
    <w:p w:rsidR="007F2DEC" w:rsidRPr="007F2DEC" w:rsidRDefault="007F2DEC" w:rsidP="007F2DEC">
      <w:pPr>
        <w:pStyle w:val="a8"/>
        <w:ind w:firstLine="709"/>
        <w:jc w:val="center"/>
        <w:rPr>
          <w:rFonts w:ascii="Arial" w:hAnsi="Arial" w:cs="Arial"/>
          <w:b/>
          <w:sz w:val="22"/>
          <w:szCs w:val="22"/>
        </w:rPr>
      </w:pPr>
      <w:r w:rsidRPr="007F2DEC">
        <w:rPr>
          <w:rFonts w:ascii="Arial" w:hAnsi="Arial" w:cs="Arial"/>
          <w:b/>
          <w:sz w:val="22"/>
          <w:szCs w:val="22"/>
        </w:rPr>
        <w:t>4. Принятие решений по вопросам обесценения активов</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4.4. В случае необходимости определить справедливую стоимость комиссия решает, какой метод для этого использовать/применить.</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4.5. Заключение о необходимости (отсутствии необходимости) определять справедливую стоимость и о методе ее определения оформляется в виде представления для руководителя учреждения.</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4.6. В представление также могут быть включены рекомендации комиссии по дальнейшему использованию имущества.</w:t>
      </w:r>
    </w:p>
    <w:p w:rsidR="007F2DEC" w:rsidRPr="007F2DEC" w:rsidRDefault="007F2DEC" w:rsidP="007F2DEC">
      <w:pPr>
        <w:pStyle w:val="a8"/>
        <w:ind w:firstLine="709"/>
        <w:jc w:val="both"/>
        <w:rPr>
          <w:rFonts w:ascii="Arial" w:hAnsi="Arial" w:cs="Arial"/>
          <w:sz w:val="22"/>
          <w:szCs w:val="22"/>
        </w:rPr>
      </w:pPr>
      <w:r w:rsidRPr="007F2DEC">
        <w:rPr>
          <w:rFonts w:ascii="Arial" w:hAnsi="Arial" w:cs="Arial"/>
          <w:sz w:val="22"/>
          <w:szCs w:val="22"/>
        </w:rPr>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руководителя учреждения.</w:t>
      </w:r>
    </w:p>
    <w:p w:rsidR="007F2DEC" w:rsidRDefault="007F2DEC" w:rsidP="007F2DEC">
      <w:pPr>
        <w:pStyle w:val="a8"/>
        <w:spacing w:before="0" w:beforeAutospacing="0" w:after="0" w:afterAutospacing="0"/>
        <w:ind w:firstLine="709"/>
        <w:jc w:val="both"/>
        <w:rPr>
          <w:rFonts w:ascii="Arial" w:hAnsi="Arial" w:cs="Arial"/>
          <w:sz w:val="22"/>
          <w:szCs w:val="22"/>
        </w:rPr>
      </w:pPr>
    </w:p>
    <w:p w:rsidR="00C46931" w:rsidRDefault="00C46931" w:rsidP="007F2DEC">
      <w:pPr>
        <w:pStyle w:val="a8"/>
        <w:spacing w:before="0" w:beforeAutospacing="0" w:after="0" w:afterAutospacing="0"/>
        <w:ind w:firstLine="709"/>
        <w:jc w:val="both"/>
        <w:rPr>
          <w:rFonts w:ascii="Arial" w:hAnsi="Arial" w:cs="Arial"/>
          <w:sz w:val="22"/>
          <w:szCs w:val="22"/>
        </w:rPr>
      </w:pPr>
    </w:p>
    <w:p w:rsidR="00C46931" w:rsidRDefault="00C46931" w:rsidP="007F2DEC">
      <w:pPr>
        <w:pStyle w:val="a8"/>
        <w:spacing w:before="0" w:beforeAutospacing="0" w:after="0" w:afterAutospacing="0"/>
        <w:ind w:firstLine="709"/>
        <w:jc w:val="both"/>
        <w:rPr>
          <w:rFonts w:ascii="Arial" w:hAnsi="Arial" w:cs="Arial"/>
          <w:sz w:val="22"/>
          <w:szCs w:val="22"/>
        </w:rPr>
      </w:pPr>
    </w:p>
    <w:p w:rsidR="009413C3" w:rsidRDefault="009413C3" w:rsidP="00F814E0">
      <w:pPr>
        <w:ind w:left="4678"/>
        <w:rPr>
          <w:rStyle w:val="FontStyle13"/>
          <w:sz w:val="22"/>
          <w:szCs w:val="22"/>
        </w:rPr>
      </w:pPr>
    </w:p>
    <w:p w:rsidR="00BA3811" w:rsidRDefault="00BA3811" w:rsidP="00F814E0">
      <w:pPr>
        <w:ind w:left="4678"/>
        <w:rPr>
          <w:rStyle w:val="FontStyle13"/>
          <w:sz w:val="22"/>
          <w:szCs w:val="22"/>
        </w:rPr>
      </w:pPr>
    </w:p>
    <w:p w:rsidR="00BA3811" w:rsidRDefault="00BA3811" w:rsidP="00F814E0">
      <w:pPr>
        <w:ind w:left="4678"/>
        <w:rPr>
          <w:rStyle w:val="FontStyle13"/>
          <w:sz w:val="22"/>
          <w:szCs w:val="22"/>
        </w:rPr>
      </w:pPr>
    </w:p>
    <w:p w:rsidR="009413C3" w:rsidRDefault="009413C3" w:rsidP="00F814E0">
      <w:pPr>
        <w:ind w:left="4678"/>
        <w:rPr>
          <w:rStyle w:val="FontStyle13"/>
          <w:sz w:val="22"/>
          <w:szCs w:val="22"/>
        </w:rPr>
      </w:pPr>
    </w:p>
    <w:p w:rsidR="009413C3" w:rsidRDefault="009413C3" w:rsidP="00F814E0">
      <w:pPr>
        <w:ind w:left="4678"/>
        <w:rPr>
          <w:rStyle w:val="FontStyle13"/>
          <w:sz w:val="22"/>
          <w:szCs w:val="22"/>
        </w:rPr>
      </w:pPr>
    </w:p>
    <w:p w:rsidR="009413C3" w:rsidRDefault="009413C3" w:rsidP="00F814E0">
      <w:pPr>
        <w:ind w:left="4678"/>
        <w:rPr>
          <w:rStyle w:val="FontStyle13"/>
          <w:sz w:val="22"/>
          <w:szCs w:val="22"/>
        </w:rPr>
      </w:pPr>
    </w:p>
    <w:p w:rsidR="009413C3" w:rsidRDefault="009413C3" w:rsidP="00F814E0">
      <w:pPr>
        <w:ind w:left="4678"/>
        <w:rPr>
          <w:rStyle w:val="FontStyle13"/>
          <w:sz w:val="22"/>
          <w:szCs w:val="22"/>
        </w:rPr>
      </w:pPr>
    </w:p>
    <w:p w:rsidR="009413C3" w:rsidRDefault="009413C3" w:rsidP="00F814E0">
      <w:pPr>
        <w:ind w:left="4678"/>
        <w:rPr>
          <w:rStyle w:val="FontStyle13"/>
          <w:sz w:val="22"/>
          <w:szCs w:val="22"/>
        </w:rPr>
      </w:pPr>
    </w:p>
    <w:p w:rsidR="009413C3" w:rsidRDefault="009413C3" w:rsidP="00F814E0">
      <w:pPr>
        <w:ind w:left="4678"/>
        <w:rPr>
          <w:rStyle w:val="FontStyle13"/>
          <w:sz w:val="22"/>
          <w:szCs w:val="22"/>
        </w:rPr>
      </w:pPr>
    </w:p>
    <w:p w:rsidR="009413C3" w:rsidRDefault="009413C3" w:rsidP="00F814E0">
      <w:pPr>
        <w:ind w:left="4678"/>
        <w:rPr>
          <w:rStyle w:val="FontStyle13"/>
          <w:sz w:val="22"/>
          <w:szCs w:val="22"/>
        </w:rPr>
      </w:pPr>
    </w:p>
    <w:p w:rsidR="00C46931" w:rsidRDefault="00C46931" w:rsidP="00F814E0">
      <w:pPr>
        <w:ind w:left="4678"/>
        <w:rPr>
          <w:rStyle w:val="FontStyle13"/>
          <w:sz w:val="22"/>
          <w:szCs w:val="22"/>
        </w:rPr>
      </w:pPr>
    </w:p>
    <w:p w:rsidR="00C46931" w:rsidRDefault="00C46931" w:rsidP="00F814E0">
      <w:pPr>
        <w:ind w:left="4678"/>
        <w:rPr>
          <w:rStyle w:val="FontStyle13"/>
          <w:sz w:val="22"/>
          <w:szCs w:val="22"/>
        </w:rPr>
      </w:pPr>
    </w:p>
    <w:p w:rsidR="00C46931" w:rsidRDefault="00C46931" w:rsidP="00F814E0">
      <w:pPr>
        <w:ind w:left="4678"/>
        <w:rPr>
          <w:rStyle w:val="FontStyle13"/>
          <w:sz w:val="22"/>
          <w:szCs w:val="22"/>
        </w:rPr>
      </w:pPr>
    </w:p>
    <w:p w:rsidR="00C46931" w:rsidRDefault="00C46931" w:rsidP="00F814E0">
      <w:pPr>
        <w:ind w:left="4678"/>
        <w:rPr>
          <w:rStyle w:val="FontStyle13"/>
          <w:sz w:val="22"/>
          <w:szCs w:val="22"/>
        </w:rPr>
      </w:pPr>
    </w:p>
    <w:p w:rsidR="00BA3811" w:rsidRDefault="00BA3811" w:rsidP="00F814E0">
      <w:pPr>
        <w:ind w:left="4678"/>
        <w:rPr>
          <w:rStyle w:val="FontStyle13"/>
          <w:sz w:val="22"/>
          <w:szCs w:val="22"/>
        </w:rPr>
      </w:pPr>
    </w:p>
    <w:p w:rsidR="00BA3811" w:rsidRDefault="00BA3811" w:rsidP="00F814E0">
      <w:pPr>
        <w:ind w:left="4678"/>
        <w:rPr>
          <w:rStyle w:val="FontStyle13"/>
          <w:sz w:val="22"/>
          <w:szCs w:val="22"/>
        </w:rPr>
      </w:pPr>
    </w:p>
    <w:p w:rsidR="00013D13" w:rsidRDefault="00013D13" w:rsidP="00F814E0">
      <w:pPr>
        <w:ind w:left="4678"/>
        <w:rPr>
          <w:rStyle w:val="FontStyle13"/>
          <w:sz w:val="22"/>
          <w:szCs w:val="22"/>
        </w:rPr>
      </w:pPr>
    </w:p>
    <w:p w:rsidR="00013D13" w:rsidRDefault="00013D13" w:rsidP="00F814E0">
      <w:pPr>
        <w:ind w:left="4678"/>
        <w:rPr>
          <w:rStyle w:val="FontStyle13"/>
          <w:sz w:val="22"/>
          <w:szCs w:val="22"/>
        </w:rPr>
      </w:pPr>
    </w:p>
    <w:p w:rsidR="00F814E0" w:rsidRPr="0004527F" w:rsidRDefault="00F814E0" w:rsidP="00F814E0">
      <w:pPr>
        <w:ind w:left="4678"/>
        <w:rPr>
          <w:rStyle w:val="FontStyle13"/>
          <w:sz w:val="22"/>
          <w:szCs w:val="22"/>
        </w:rPr>
      </w:pPr>
      <w:r w:rsidRPr="0004527F">
        <w:rPr>
          <w:rStyle w:val="FontStyle13"/>
          <w:sz w:val="22"/>
          <w:szCs w:val="22"/>
        </w:rPr>
        <w:t>Приложение 2</w:t>
      </w:r>
    </w:p>
    <w:p w:rsidR="00F814E0" w:rsidRPr="0004527F" w:rsidRDefault="00F814E0" w:rsidP="00F814E0">
      <w:pPr>
        <w:ind w:left="4678"/>
        <w:rPr>
          <w:rStyle w:val="FontStyle13"/>
          <w:sz w:val="22"/>
          <w:szCs w:val="22"/>
        </w:rPr>
      </w:pPr>
      <w:r w:rsidRPr="0004527F">
        <w:rPr>
          <w:rStyle w:val="FontStyle13"/>
          <w:sz w:val="22"/>
          <w:szCs w:val="22"/>
        </w:rPr>
        <w:t>к приказу Управления финансов Администрации Верхнекетского района</w:t>
      </w:r>
    </w:p>
    <w:p w:rsidR="00F814E0" w:rsidRPr="0004527F" w:rsidRDefault="00F814E0" w:rsidP="00F814E0">
      <w:pPr>
        <w:ind w:left="4678"/>
        <w:rPr>
          <w:rStyle w:val="FontStyle13"/>
          <w:sz w:val="22"/>
          <w:szCs w:val="22"/>
        </w:rPr>
      </w:pPr>
      <w:r w:rsidRPr="0004527F">
        <w:rPr>
          <w:rStyle w:val="FontStyle13"/>
          <w:sz w:val="22"/>
          <w:szCs w:val="22"/>
        </w:rPr>
        <w:t xml:space="preserve">от </w:t>
      </w:r>
      <w:r w:rsidR="00127E1B">
        <w:rPr>
          <w:rStyle w:val="FontStyle13"/>
          <w:sz w:val="22"/>
          <w:szCs w:val="22"/>
        </w:rPr>
        <w:t>26</w:t>
      </w:r>
      <w:r w:rsidR="007F2DEC">
        <w:rPr>
          <w:rStyle w:val="FontStyle13"/>
          <w:sz w:val="22"/>
          <w:szCs w:val="22"/>
        </w:rPr>
        <w:t xml:space="preserve"> </w:t>
      </w:r>
      <w:r w:rsidR="00C46931">
        <w:rPr>
          <w:rStyle w:val="FontStyle13"/>
          <w:sz w:val="22"/>
          <w:szCs w:val="22"/>
        </w:rPr>
        <w:t xml:space="preserve">ноября </w:t>
      </w:r>
      <w:r w:rsidRPr="0004527F">
        <w:rPr>
          <w:rStyle w:val="FontStyle13"/>
          <w:sz w:val="22"/>
          <w:szCs w:val="22"/>
        </w:rPr>
        <w:t>201</w:t>
      </w:r>
      <w:r w:rsidR="007F2DEC">
        <w:rPr>
          <w:rStyle w:val="FontStyle13"/>
          <w:sz w:val="22"/>
          <w:szCs w:val="22"/>
        </w:rPr>
        <w:t>8</w:t>
      </w:r>
      <w:r w:rsidRPr="0004527F">
        <w:rPr>
          <w:rStyle w:val="FontStyle13"/>
          <w:sz w:val="22"/>
          <w:szCs w:val="22"/>
        </w:rPr>
        <w:t xml:space="preserve"> г. №</w:t>
      </w:r>
      <w:r w:rsidR="00127E1B">
        <w:rPr>
          <w:rStyle w:val="FontStyle13"/>
          <w:sz w:val="22"/>
          <w:szCs w:val="22"/>
        </w:rPr>
        <w:t xml:space="preserve"> 29</w:t>
      </w:r>
      <w:bookmarkStart w:id="9" w:name="_GoBack"/>
      <w:bookmarkEnd w:id="9"/>
      <w:r w:rsidR="00862B60">
        <w:rPr>
          <w:rStyle w:val="FontStyle13"/>
          <w:sz w:val="22"/>
          <w:szCs w:val="22"/>
        </w:rPr>
        <w:t>-од</w:t>
      </w:r>
    </w:p>
    <w:p w:rsidR="00F814E0" w:rsidRPr="0004527F" w:rsidRDefault="00F814E0" w:rsidP="00F814E0">
      <w:pPr>
        <w:pStyle w:val="Style2"/>
        <w:rPr>
          <w:sz w:val="22"/>
          <w:szCs w:val="22"/>
        </w:rPr>
      </w:pPr>
    </w:p>
    <w:p w:rsidR="00F12AEF" w:rsidRPr="0004527F" w:rsidRDefault="00F12AEF" w:rsidP="00F814E0">
      <w:pPr>
        <w:pStyle w:val="Style2"/>
        <w:rPr>
          <w:sz w:val="22"/>
          <w:szCs w:val="22"/>
        </w:rPr>
      </w:pPr>
    </w:p>
    <w:p w:rsidR="00F12AEF" w:rsidRPr="0004527F" w:rsidRDefault="00F12AEF" w:rsidP="00F814E0">
      <w:pPr>
        <w:pStyle w:val="Style2"/>
        <w:rPr>
          <w:sz w:val="22"/>
          <w:szCs w:val="22"/>
        </w:rPr>
      </w:pPr>
    </w:p>
    <w:p w:rsidR="00F814E0" w:rsidRPr="0004527F" w:rsidRDefault="00F814E0" w:rsidP="00F814E0">
      <w:pPr>
        <w:tabs>
          <w:tab w:val="left" w:pos="0"/>
        </w:tabs>
        <w:jc w:val="center"/>
        <w:rPr>
          <w:rFonts w:ascii="Arial" w:hAnsi="Arial" w:cs="Arial"/>
          <w:sz w:val="22"/>
          <w:szCs w:val="22"/>
        </w:rPr>
      </w:pPr>
    </w:p>
    <w:p w:rsidR="00F814E0" w:rsidRPr="0004527F" w:rsidRDefault="00F814E0" w:rsidP="00F814E0">
      <w:pPr>
        <w:tabs>
          <w:tab w:val="left" w:pos="0"/>
        </w:tabs>
        <w:jc w:val="center"/>
        <w:rPr>
          <w:rFonts w:ascii="Arial" w:hAnsi="Arial" w:cs="Arial"/>
          <w:b/>
          <w:sz w:val="22"/>
          <w:szCs w:val="22"/>
        </w:rPr>
      </w:pPr>
      <w:r w:rsidRPr="0004527F">
        <w:rPr>
          <w:rFonts w:ascii="Arial" w:hAnsi="Arial" w:cs="Arial"/>
          <w:b/>
          <w:sz w:val="22"/>
          <w:szCs w:val="22"/>
        </w:rPr>
        <w:t>Состав</w:t>
      </w:r>
    </w:p>
    <w:p w:rsidR="00F814E0" w:rsidRPr="0004527F" w:rsidRDefault="00F814E0" w:rsidP="00F814E0">
      <w:pPr>
        <w:tabs>
          <w:tab w:val="left" w:pos="0"/>
        </w:tabs>
        <w:jc w:val="center"/>
        <w:rPr>
          <w:rFonts w:ascii="Arial" w:hAnsi="Arial" w:cs="Arial"/>
          <w:sz w:val="22"/>
          <w:szCs w:val="22"/>
        </w:rPr>
      </w:pPr>
      <w:r w:rsidRPr="0004527F">
        <w:rPr>
          <w:rFonts w:ascii="Arial" w:hAnsi="Arial" w:cs="Arial"/>
          <w:b/>
          <w:sz w:val="22"/>
          <w:szCs w:val="22"/>
        </w:rPr>
        <w:t>комиссии по поступлению и выбытию активов</w:t>
      </w:r>
      <w:r w:rsidR="00C24E28" w:rsidRPr="0004527F">
        <w:rPr>
          <w:rStyle w:val="FontStyle12"/>
          <w:sz w:val="22"/>
          <w:szCs w:val="22"/>
        </w:rPr>
        <w:t xml:space="preserve"> Управления финансов Администрации Верхнекетского района</w:t>
      </w:r>
    </w:p>
    <w:p w:rsidR="00F814E0" w:rsidRPr="0004527F" w:rsidRDefault="00F814E0" w:rsidP="00F814E0">
      <w:pPr>
        <w:tabs>
          <w:tab w:val="left" w:pos="0"/>
        </w:tabs>
        <w:jc w:val="center"/>
        <w:rPr>
          <w:rFonts w:ascii="Arial" w:hAnsi="Arial" w:cs="Arial"/>
          <w:sz w:val="22"/>
          <w:szCs w:val="22"/>
        </w:rPr>
      </w:pPr>
    </w:p>
    <w:p w:rsidR="00F12AEF" w:rsidRPr="0004527F" w:rsidRDefault="00F12AEF" w:rsidP="00F814E0">
      <w:pPr>
        <w:tabs>
          <w:tab w:val="left" w:pos="0"/>
        </w:tabs>
        <w:jc w:val="center"/>
        <w:rPr>
          <w:rFonts w:ascii="Arial" w:hAnsi="Arial" w:cs="Arial"/>
          <w:sz w:val="22"/>
          <w:szCs w:val="22"/>
        </w:rPr>
      </w:pPr>
    </w:p>
    <w:p w:rsidR="00F12AEF" w:rsidRPr="0004527F" w:rsidRDefault="00F12AEF" w:rsidP="00F814E0">
      <w:pPr>
        <w:tabs>
          <w:tab w:val="left" w:pos="0"/>
        </w:tabs>
        <w:jc w:val="center"/>
        <w:rPr>
          <w:rFonts w:ascii="Arial" w:hAnsi="Arial" w:cs="Arial"/>
          <w:sz w:val="22"/>
          <w:szCs w:val="22"/>
        </w:rPr>
      </w:pPr>
    </w:p>
    <w:p w:rsidR="00F814E0" w:rsidRPr="0004527F" w:rsidRDefault="00F814E0" w:rsidP="00DA6844">
      <w:pPr>
        <w:tabs>
          <w:tab w:val="left" w:pos="900"/>
        </w:tabs>
        <w:ind w:left="2410" w:hanging="2126"/>
        <w:jc w:val="both"/>
        <w:rPr>
          <w:rFonts w:ascii="Arial" w:hAnsi="Arial" w:cs="Arial"/>
          <w:sz w:val="22"/>
          <w:szCs w:val="22"/>
        </w:rPr>
      </w:pPr>
      <w:proofErr w:type="spellStart"/>
      <w:r w:rsidRPr="0004527F">
        <w:rPr>
          <w:rFonts w:ascii="Arial" w:hAnsi="Arial" w:cs="Arial"/>
          <w:sz w:val="22"/>
          <w:szCs w:val="22"/>
        </w:rPr>
        <w:t>Молиборская</w:t>
      </w:r>
      <w:proofErr w:type="spellEnd"/>
      <w:r w:rsidRPr="0004527F">
        <w:rPr>
          <w:rFonts w:ascii="Arial" w:hAnsi="Arial" w:cs="Arial"/>
          <w:sz w:val="22"/>
          <w:szCs w:val="22"/>
        </w:rPr>
        <w:t xml:space="preserve"> Н.Н. </w:t>
      </w:r>
      <w:r w:rsidR="008C217D" w:rsidRPr="0004527F">
        <w:rPr>
          <w:rFonts w:ascii="Arial" w:hAnsi="Arial" w:cs="Arial"/>
          <w:sz w:val="22"/>
          <w:szCs w:val="22"/>
        </w:rPr>
        <w:t xml:space="preserve"> </w:t>
      </w:r>
      <w:r w:rsidRPr="0004527F">
        <w:rPr>
          <w:rFonts w:ascii="Arial" w:hAnsi="Arial" w:cs="Arial"/>
          <w:sz w:val="22"/>
          <w:szCs w:val="22"/>
        </w:rPr>
        <w:t>- заместитель начальника Управления финансов Администрации Верхнекетского района – начальник бю</w:t>
      </w:r>
      <w:r w:rsidR="00C24E28" w:rsidRPr="0004527F">
        <w:rPr>
          <w:rFonts w:ascii="Arial" w:hAnsi="Arial" w:cs="Arial"/>
          <w:sz w:val="22"/>
          <w:szCs w:val="22"/>
        </w:rPr>
        <w:t>джетного отдела</w:t>
      </w:r>
      <w:r w:rsidR="00FA2174" w:rsidRPr="0004527F">
        <w:rPr>
          <w:rFonts w:ascii="Arial" w:hAnsi="Arial" w:cs="Arial"/>
          <w:sz w:val="22"/>
          <w:szCs w:val="22"/>
        </w:rPr>
        <w:t>– председатель комиссии</w:t>
      </w:r>
    </w:p>
    <w:p w:rsidR="00C24E28" w:rsidRPr="0004527F" w:rsidRDefault="00C24E28" w:rsidP="00C24E28">
      <w:pPr>
        <w:tabs>
          <w:tab w:val="left" w:pos="900"/>
        </w:tabs>
        <w:ind w:left="2410" w:hanging="2126"/>
        <w:jc w:val="both"/>
        <w:rPr>
          <w:rFonts w:ascii="Arial" w:hAnsi="Arial" w:cs="Arial"/>
          <w:sz w:val="22"/>
          <w:szCs w:val="22"/>
        </w:rPr>
      </w:pPr>
    </w:p>
    <w:p w:rsidR="00C46931" w:rsidRDefault="008C217D" w:rsidP="008C217D">
      <w:pPr>
        <w:tabs>
          <w:tab w:val="left" w:pos="900"/>
        </w:tabs>
        <w:jc w:val="both"/>
        <w:rPr>
          <w:rFonts w:ascii="Arial" w:hAnsi="Arial" w:cs="Arial"/>
          <w:sz w:val="22"/>
          <w:szCs w:val="22"/>
        </w:rPr>
      </w:pPr>
      <w:r w:rsidRPr="0004527F">
        <w:rPr>
          <w:rFonts w:ascii="Arial" w:hAnsi="Arial" w:cs="Arial"/>
          <w:sz w:val="22"/>
          <w:szCs w:val="22"/>
        </w:rPr>
        <w:t xml:space="preserve">   </w:t>
      </w:r>
      <w:r w:rsidR="00DA6844">
        <w:rPr>
          <w:rFonts w:ascii="Arial" w:hAnsi="Arial" w:cs="Arial"/>
          <w:sz w:val="22"/>
          <w:szCs w:val="22"/>
        </w:rPr>
        <w:t xml:space="preserve"> </w:t>
      </w:r>
      <w:r w:rsidRPr="0004527F">
        <w:rPr>
          <w:rFonts w:ascii="Arial" w:hAnsi="Arial" w:cs="Arial"/>
          <w:sz w:val="22"/>
          <w:szCs w:val="22"/>
        </w:rPr>
        <w:t xml:space="preserve"> </w:t>
      </w:r>
      <w:r w:rsidR="00C46931">
        <w:rPr>
          <w:rFonts w:ascii="Arial" w:hAnsi="Arial" w:cs="Arial"/>
          <w:sz w:val="22"/>
          <w:szCs w:val="22"/>
        </w:rPr>
        <w:t>Исупова А.С.</w:t>
      </w:r>
      <w:r w:rsidR="00F814E0" w:rsidRPr="0004527F">
        <w:rPr>
          <w:rFonts w:ascii="Arial" w:hAnsi="Arial" w:cs="Arial"/>
          <w:sz w:val="22"/>
          <w:szCs w:val="22"/>
        </w:rPr>
        <w:t xml:space="preserve">      </w:t>
      </w:r>
      <w:r w:rsidRPr="0004527F">
        <w:rPr>
          <w:rFonts w:ascii="Arial" w:hAnsi="Arial" w:cs="Arial"/>
          <w:sz w:val="22"/>
          <w:szCs w:val="22"/>
        </w:rPr>
        <w:t xml:space="preserve"> </w:t>
      </w:r>
      <w:r w:rsidR="00F814E0" w:rsidRPr="0004527F">
        <w:rPr>
          <w:rFonts w:ascii="Arial" w:hAnsi="Arial" w:cs="Arial"/>
          <w:sz w:val="22"/>
          <w:szCs w:val="22"/>
        </w:rPr>
        <w:t xml:space="preserve">– </w:t>
      </w:r>
      <w:r w:rsidR="00C46931">
        <w:rPr>
          <w:rFonts w:ascii="Arial" w:hAnsi="Arial" w:cs="Arial"/>
          <w:sz w:val="22"/>
          <w:szCs w:val="22"/>
        </w:rPr>
        <w:t>главный специалист</w:t>
      </w:r>
      <w:r w:rsidR="00F814E0" w:rsidRPr="0004527F">
        <w:rPr>
          <w:rFonts w:ascii="Arial" w:hAnsi="Arial" w:cs="Arial"/>
          <w:sz w:val="22"/>
          <w:szCs w:val="22"/>
        </w:rPr>
        <w:t xml:space="preserve"> отдела казначейского исполнения</w:t>
      </w:r>
      <w:r w:rsidR="00FA2174">
        <w:rPr>
          <w:rFonts w:ascii="Arial" w:hAnsi="Arial" w:cs="Arial"/>
          <w:sz w:val="22"/>
          <w:szCs w:val="22"/>
        </w:rPr>
        <w:t xml:space="preserve"> бюджета- </w:t>
      </w:r>
    </w:p>
    <w:p w:rsidR="00F814E0" w:rsidRPr="0004527F" w:rsidRDefault="00C46931" w:rsidP="008C217D">
      <w:pPr>
        <w:tabs>
          <w:tab w:val="left" w:pos="900"/>
        </w:tabs>
        <w:jc w:val="both"/>
        <w:rPr>
          <w:rFonts w:ascii="Arial" w:hAnsi="Arial" w:cs="Arial"/>
          <w:sz w:val="22"/>
          <w:szCs w:val="22"/>
        </w:rPr>
      </w:pPr>
      <w:r>
        <w:rPr>
          <w:rFonts w:ascii="Arial" w:hAnsi="Arial" w:cs="Arial"/>
          <w:sz w:val="22"/>
          <w:szCs w:val="22"/>
        </w:rPr>
        <w:t xml:space="preserve">                                     заместитель </w:t>
      </w:r>
      <w:r w:rsidR="00FA2174">
        <w:rPr>
          <w:rFonts w:ascii="Arial" w:hAnsi="Arial" w:cs="Arial"/>
          <w:sz w:val="22"/>
          <w:szCs w:val="22"/>
        </w:rPr>
        <w:t>главн</w:t>
      </w:r>
      <w:r>
        <w:rPr>
          <w:rFonts w:ascii="Arial" w:hAnsi="Arial" w:cs="Arial"/>
          <w:sz w:val="22"/>
          <w:szCs w:val="22"/>
        </w:rPr>
        <w:t>ого</w:t>
      </w:r>
      <w:r w:rsidR="00FA2174">
        <w:rPr>
          <w:rFonts w:ascii="Arial" w:hAnsi="Arial" w:cs="Arial"/>
          <w:sz w:val="22"/>
          <w:szCs w:val="22"/>
        </w:rPr>
        <w:t xml:space="preserve"> </w:t>
      </w:r>
      <w:r w:rsidR="00F814E0" w:rsidRPr="0004527F">
        <w:rPr>
          <w:rFonts w:ascii="Arial" w:hAnsi="Arial" w:cs="Arial"/>
          <w:sz w:val="22"/>
          <w:szCs w:val="22"/>
        </w:rPr>
        <w:t>бухгалтер</w:t>
      </w:r>
      <w:r>
        <w:rPr>
          <w:rFonts w:ascii="Arial" w:hAnsi="Arial" w:cs="Arial"/>
          <w:sz w:val="22"/>
          <w:szCs w:val="22"/>
        </w:rPr>
        <w:t>а</w:t>
      </w:r>
      <w:r w:rsidR="00DD7955" w:rsidRPr="0004527F">
        <w:rPr>
          <w:rFonts w:ascii="Arial" w:hAnsi="Arial" w:cs="Arial"/>
          <w:sz w:val="22"/>
          <w:szCs w:val="22"/>
        </w:rPr>
        <w:t xml:space="preserve"> </w:t>
      </w:r>
    </w:p>
    <w:p w:rsidR="00F814E0" w:rsidRPr="0004527F" w:rsidRDefault="00F814E0" w:rsidP="00F814E0">
      <w:pPr>
        <w:tabs>
          <w:tab w:val="left" w:pos="900"/>
        </w:tabs>
        <w:ind w:left="2694" w:hanging="2410"/>
        <w:jc w:val="both"/>
        <w:rPr>
          <w:rFonts w:ascii="Arial" w:hAnsi="Arial" w:cs="Arial"/>
          <w:sz w:val="22"/>
          <w:szCs w:val="22"/>
        </w:rPr>
      </w:pPr>
    </w:p>
    <w:p w:rsidR="00F814E0" w:rsidRPr="0004527F" w:rsidRDefault="007F2DEC" w:rsidP="00F814E0">
      <w:pPr>
        <w:tabs>
          <w:tab w:val="left" w:pos="900"/>
        </w:tabs>
        <w:ind w:left="2694" w:hanging="2410"/>
        <w:jc w:val="both"/>
        <w:rPr>
          <w:rFonts w:ascii="Arial" w:hAnsi="Arial" w:cs="Arial"/>
          <w:sz w:val="22"/>
          <w:szCs w:val="22"/>
        </w:rPr>
      </w:pPr>
      <w:r>
        <w:rPr>
          <w:rFonts w:ascii="Arial" w:hAnsi="Arial" w:cs="Arial"/>
          <w:sz w:val="22"/>
          <w:szCs w:val="22"/>
        </w:rPr>
        <w:t xml:space="preserve">Голубева К.Ю.    </w:t>
      </w:r>
      <w:r w:rsidR="00F814E0" w:rsidRPr="0004527F">
        <w:rPr>
          <w:rFonts w:ascii="Arial" w:hAnsi="Arial" w:cs="Arial"/>
          <w:sz w:val="22"/>
          <w:szCs w:val="22"/>
        </w:rPr>
        <w:t xml:space="preserve">    </w:t>
      </w:r>
      <w:r w:rsidR="00DA6844">
        <w:rPr>
          <w:rFonts w:ascii="Arial" w:hAnsi="Arial" w:cs="Arial"/>
          <w:sz w:val="22"/>
          <w:szCs w:val="22"/>
        </w:rPr>
        <w:t xml:space="preserve"> </w:t>
      </w:r>
      <w:r w:rsidR="00F814E0" w:rsidRPr="0004527F">
        <w:rPr>
          <w:rFonts w:ascii="Arial" w:hAnsi="Arial" w:cs="Arial"/>
          <w:sz w:val="22"/>
          <w:szCs w:val="22"/>
        </w:rPr>
        <w:t xml:space="preserve"> – </w:t>
      </w:r>
      <w:r w:rsidR="00C46931">
        <w:rPr>
          <w:rFonts w:ascii="Arial" w:hAnsi="Arial" w:cs="Arial"/>
          <w:sz w:val="22"/>
          <w:szCs w:val="22"/>
        </w:rPr>
        <w:t xml:space="preserve">главный </w:t>
      </w:r>
      <w:r w:rsidR="00F814E0" w:rsidRPr="0004527F">
        <w:rPr>
          <w:rFonts w:ascii="Arial" w:hAnsi="Arial" w:cs="Arial"/>
          <w:sz w:val="22"/>
          <w:szCs w:val="22"/>
        </w:rPr>
        <w:t xml:space="preserve">специалист </w:t>
      </w:r>
      <w:r w:rsidR="00C46931">
        <w:rPr>
          <w:rFonts w:ascii="Arial" w:hAnsi="Arial" w:cs="Arial"/>
          <w:sz w:val="22"/>
          <w:szCs w:val="22"/>
        </w:rPr>
        <w:t xml:space="preserve">по </w:t>
      </w:r>
      <w:r w:rsidR="00F814E0" w:rsidRPr="0004527F">
        <w:rPr>
          <w:rFonts w:ascii="Arial" w:hAnsi="Arial" w:cs="Arial"/>
          <w:sz w:val="22"/>
          <w:szCs w:val="22"/>
        </w:rPr>
        <w:t>бюджет</w:t>
      </w:r>
      <w:r w:rsidR="00C46931">
        <w:rPr>
          <w:rFonts w:ascii="Arial" w:hAnsi="Arial" w:cs="Arial"/>
          <w:sz w:val="22"/>
          <w:szCs w:val="22"/>
        </w:rPr>
        <w:t>у</w:t>
      </w:r>
    </w:p>
    <w:p w:rsidR="00F814E0" w:rsidRPr="0004527F" w:rsidRDefault="00F814E0" w:rsidP="00F814E0">
      <w:pPr>
        <w:tabs>
          <w:tab w:val="left" w:pos="900"/>
        </w:tabs>
        <w:ind w:left="2694" w:hanging="2410"/>
        <w:jc w:val="both"/>
        <w:rPr>
          <w:rFonts w:ascii="Arial" w:hAnsi="Arial" w:cs="Arial"/>
          <w:sz w:val="22"/>
          <w:szCs w:val="22"/>
        </w:rPr>
      </w:pPr>
    </w:p>
    <w:p w:rsidR="008C217D" w:rsidRPr="0004527F" w:rsidRDefault="008C217D" w:rsidP="00F814E0">
      <w:pPr>
        <w:tabs>
          <w:tab w:val="left" w:pos="900"/>
        </w:tabs>
        <w:ind w:left="2694" w:hanging="2410"/>
        <w:jc w:val="both"/>
        <w:rPr>
          <w:rFonts w:ascii="Arial" w:hAnsi="Arial" w:cs="Arial"/>
          <w:sz w:val="22"/>
          <w:szCs w:val="22"/>
        </w:rPr>
      </w:pPr>
    </w:p>
    <w:p w:rsidR="008C217D" w:rsidRPr="0004527F" w:rsidRDefault="00013D13" w:rsidP="00F814E0">
      <w:pPr>
        <w:tabs>
          <w:tab w:val="left" w:pos="900"/>
        </w:tabs>
        <w:ind w:left="2694" w:hanging="2410"/>
        <w:jc w:val="both"/>
        <w:rPr>
          <w:rFonts w:ascii="Arial" w:hAnsi="Arial" w:cs="Arial"/>
          <w:sz w:val="22"/>
          <w:szCs w:val="22"/>
        </w:rPr>
      </w:pPr>
      <w:proofErr w:type="spellStart"/>
      <w:r>
        <w:rPr>
          <w:rFonts w:ascii="Arial" w:hAnsi="Arial" w:cs="Arial"/>
          <w:sz w:val="22"/>
          <w:szCs w:val="22"/>
        </w:rPr>
        <w:t>Флегентова</w:t>
      </w:r>
      <w:proofErr w:type="spellEnd"/>
      <w:r>
        <w:rPr>
          <w:rFonts w:ascii="Arial" w:hAnsi="Arial" w:cs="Arial"/>
          <w:sz w:val="22"/>
          <w:szCs w:val="22"/>
        </w:rPr>
        <w:t xml:space="preserve"> О.А.     </w:t>
      </w:r>
      <w:r w:rsidR="00F814E0" w:rsidRPr="0004527F">
        <w:rPr>
          <w:rFonts w:ascii="Arial" w:hAnsi="Arial" w:cs="Arial"/>
          <w:sz w:val="22"/>
          <w:szCs w:val="22"/>
        </w:rPr>
        <w:t xml:space="preserve"> – </w:t>
      </w:r>
      <w:r>
        <w:rPr>
          <w:rFonts w:ascii="Arial" w:hAnsi="Arial" w:cs="Arial"/>
          <w:sz w:val="22"/>
          <w:szCs w:val="22"/>
        </w:rPr>
        <w:t>главный</w:t>
      </w:r>
      <w:r w:rsidR="00F814E0" w:rsidRPr="0004527F">
        <w:rPr>
          <w:rFonts w:ascii="Arial" w:hAnsi="Arial" w:cs="Arial"/>
          <w:sz w:val="22"/>
          <w:szCs w:val="22"/>
        </w:rPr>
        <w:t xml:space="preserve"> специалист отдела казначейского исполнения</w:t>
      </w:r>
      <w:r w:rsidR="00FA2174">
        <w:rPr>
          <w:rFonts w:ascii="Arial" w:hAnsi="Arial" w:cs="Arial"/>
          <w:sz w:val="22"/>
          <w:szCs w:val="22"/>
        </w:rPr>
        <w:t xml:space="preserve"> бюджета</w:t>
      </w:r>
    </w:p>
    <w:p w:rsidR="00F814E0" w:rsidRPr="0004527F" w:rsidRDefault="008C217D" w:rsidP="00F814E0">
      <w:pPr>
        <w:tabs>
          <w:tab w:val="left" w:pos="900"/>
        </w:tabs>
        <w:ind w:left="2694" w:hanging="2410"/>
        <w:jc w:val="both"/>
        <w:rPr>
          <w:rFonts w:ascii="Arial" w:hAnsi="Arial" w:cs="Arial"/>
          <w:sz w:val="22"/>
          <w:szCs w:val="22"/>
        </w:rPr>
      </w:pPr>
      <w:r w:rsidRPr="0004527F">
        <w:rPr>
          <w:rFonts w:ascii="Arial" w:hAnsi="Arial" w:cs="Arial"/>
          <w:sz w:val="22"/>
          <w:szCs w:val="22"/>
        </w:rPr>
        <w:t xml:space="preserve">                                  </w:t>
      </w:r>
      <w:r w:rsidR="00F814E0" w:rsidRPr="0004527F">
        <w:rPr>
          <w:rFonts w:ascii="Arial" w:hAnsi="Arial" w:cs="Arial"/>
          <w:sz w:val="22"/>
          <w:szCs w:val="22"/>
        </w:rPr>
        <w:t xml:space="preserve"> </w:t>
      </w:r>
      <w:r w:rsidRPr="0004527F">
        <w:rPr>
          <w:rFonts w:ascii="Arial" w:hAnsi="Arial" w:cs="Arial"/>
          <w:sz w:val="22"/>
          <w:szCs w:val="22"/>
        </w:rPr>
        <w:t xml:space="preserve"> </w:t>
      </w: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04527F" w:rsidRDefault="0072240F" w:rsidP="0072240F">
      <w:pPr>
        <w:rPr>
          <w:rFonts w:ascii="Arial" w:hAnsi="Arial" w:cs="Arial"/>
          <w:sz w:val="22"/>
          <w:szCs w:val="22"/>
        </w:rPr>
      </w:pPr>
    </w:p>
    <w:p w:rsidR="0072240F" w:rsidRPr="00C24E28" w:rsidRDefault="0072240F" w:rsidP="0072240F">
      <w:pPr>
        <w:rPr>
          <w:rFonts w:ascii="Arial" w:hAnsi="Arial" w:cs="Arial"/>
          <w:sz w:val="24"/>
          <w:szCs w:val="24"/>
        </w:rPr>
      </w:pPr>
    </w:p>
    <w:p w:rsidR="0072240F" w:rsidRPr="00C24E28" w:rsidRDefault="0072240F" w:rsidP="0072240F">
      <w:pPr>
        <w:rPr>
          <w:rFonts w:ascii="Arial" w:hAnsi="Arial" w:cs="Arial"/>
          <w:sz w:val="24"/>
          <w:szCs w:val="24"/>
        </w:rPr>
      </w:pPr>
    </w:p>
    <w:p w:rsidR="0072240F" w:rsidRPr="00C24E28" w:rsidRDefault="0072240F" w:rsidP="0072240F">
      <w:pPr>
        <w:rPr>
          <w:rFonts w:ascii="Arial" w:hAnsi="Arial" w:cs="Arial"/>
          <w:sz w:val="24"/>
          <w:szCs w:val="24"/>
        </w:rPr>
      </w:pPr>
    </w:p>
    <w:p w:rsidR="0072240F" w:rsidRPr="00C24E28" w:rsidRDefault="0072240F" w:rsidP="0072240F">
      <w:pPr>
        <w:rPr>
          <w:rFonts w:ascii="Arial" w:hAnsi="Arial" w:cs="Arial"/>
          <w:sz w:val="24"/>
          <w:szCs w:val="24"/>
        </w:rPr>
      </w:pPr>
    </w:p>
    <w:p w:rsidR="0072240F" w:rsidRPr="00C24E28" w:rsidRDefault="0072240F" w:rsidP="0072240F">
      <w:pPr>
        <w:rPr>
          <w:rFonts w:ascii="Arial" w:hAnsi="Arial" w:cs="Arial"/>
          <w:sz w:val="24"/>
          <w:szCs w:val="24"/>
        </w:rPr>
      </w:pPr>
    </w:p>
    <w:p w:rsidR="0072240F" w:rsidRPr="00C24E28" w:rsidRDefault="0072240F" w:rsidP="0072240F">
      <w:pPr>
        <w:rPr>
          <w:rFonts w:ascii="Arial" w:hAnsi="Arial" w:cs="Arial"/>
          <w:sz w:val="24"/>
          <w:szCs w:val="24"/>
        </w:rPr>
      </w:pPr>
    </w:p>
    <w:p w:rsidR="0072240F" w:rsidRPr="00C24E28" w:rsidRDefault="0072240F" w:rsidP="0072240F">
      <w:pPr>
        <w:rPr>
          <w:rFonts w:ascii="Arial" w:hAnsi="Arial" w:cs="Arial"/>
          <w:sz w:val="24"/>
          <w:szCs w:val="24"/>
        </w:rPr>
      </w:pPr>
    </w:p>
    <w:sectPr w:rsidR="0072240F" w:rsidRPr="00C24E28" w:rsidSect="00BA3811">
      <w:pgSz w:w="11906" w:h="16838"/>
      <w:pgMar w:top="568"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75CEA"/>
    <w:multiLevelType w:val="multilevel"/>
    <w:tmpl w:val="1BFCECC8"/>
    <w:lvl w:ilvl="0">
      <w:start w:val="1"/>
      <w:numFmt w:val="decimal"/>
      <w:lvlText w:val="%1."/>
      <w:lvlJc w:val="left"/>
      <w:pPr>
        <w:ind w:left="1211" w:hanging="360"/>
      </w:pPr>
      <w:rPr>
        <w:rFonts w:ascii="Arial" w:eastAsia="Times New Roman" w:hAnsi="Arial" w:cs="Arial" w:hint="default"/>
      </w:rPr>
    </w:lvl>
    <w:lvl w:ilvl="1">
      <w:start w:val="1"/>
      <w:numFmt w:val="decimal"/>
      <w:isLgl/>
      <w:lvlText w:val="%2)"/>
      <w:lvlJc w:val="left"/>
      <w:pPr>
        <w:ind w:left="1571" w:hanging="720"/>
      </w:pPr>
      <w:rPr>
        <w:rFonts w:ascii="Arial" w:eastAsia="Times New Roman" w:hAnsi="Arial" w:cs="Arial"/>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0F"/>
    <w:rsid w:val="00013D13"/>
    <w:rsid w:val="0004527F"/>
    <w:rsid w:val="000A6C0C"/>
    <w:rsid w:val="00127E1B"/>
    <w:rsid w:val="001A10CA"/>
    <w:rsid w:val="001C1EF7"/>
    <w:rsid w:val="001E2EB3"/>
    <w:rsid w:val="00286160"/>
    <w:rsid w:val="002D43D2"/>
    <w:rsid w:val="00454F0C"/>
    <w:rsid w:val="004C24FD"/>
    <w:rsid w:val="004D5B7E"/>
    <w:rsid w:val="00521CFE"/>
    <w:rsid w:val="00644FBF"/>
    <w:rsid w:val="006B0547"/>
    <w:rsid w:val="0072240F"/>
    <w:rsid w:val="007444D0"/>
    <w:rsid w:val="00773F68"/>
    <w:rsid w:val="00776895"/>
    <w:rsid w:val="00783C6C"/>
    <w:rsid w:val="007A0242"/>
    <w:rsid w:val="007F2DEC"/>
    <w:rsid w:val="00827DEC"/>
    <w:rsid w:val="00846311"/>
    <w:rsid w:val="00862B60"/>
    <w:rsid w:val="008C217D"/>
    <w:rsid w:val="009413C3"/>
    <w:rsid w:val="009F5205"/>
    <w:rsid w:val="00AE0A5F"/>
    <w:rsid w:val="00AF1D8B"/>
    <w:rsid w:val="00B93F62"/>
    <w:rsid w:val="00BA3811"/>
    <w:rsid w:val="00BE0D5C"/>
    <w:rsid w:val="00C24E28"/>
    <w:rsid w:val="00C46931"/>
    <w:rsid w:val="00CD050A"/>
    <w:rsid w:val="00CE65F3"/>
    <w:rsid w:val="00D3065D"/>
    <w:rsid w:val="00D649BD"/>
    <w:rsid w:val="00DA6844"/>
    <w:rsid w:val="00DD7955"/>
    <w:rsid w:val="00DF415B"/>
    <w:rsid w:val="00E66B60"/>
    <w:rsid w:val="00E73EA7"/>
    <w:rsid w:val="00E90887"/>
    <w:rsid w:val="00F12AEF"/>
    <w:rsid w:val="00F47540"/>
    <w:rsid w:val="00F5561B"/>
    <w:rsid w:val="00F814E0"/>
    <w:rsid w:val="00FA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06EC1-A846-41BB-A695-E303F926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240F"/>
    <w:pPr>
      <w:keepNext/>
      <w:tabs>
        <w:tab w:val="left" w:pos="9214"/>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240F"/>
    <w:rPr>
      <w:rFonts w:ascii="Times New Roman" w:eastAsia="Times New Roman" w:hAnsi="Times New Roman" w:cs="Times New Roman"/>
      <w:sz w:val="28"/>
      <w:szCs w:val="20"/>
      <w:lang w:eastAsia="ru-RU"/>
    </w:rPr>
  </w:style>
  <w:style w:type="paragraph" w:styleId="a3">
    <w:name w:val="header"/>
    <w:basedOn w:val="a"/>
    <w:link w:val="a4"/>
    <w:rsid w:val="0072240F"/>
    <w:pPr>
      <w:tabs>
        <w:tab w:val="center" w:pos="4677"/>
        <w:tab w:val="right" w:pos="9355"/>
      </w:tabs>
    </w:pPr>
  </w:style>
  <w:style w:type="character" w:customStyle="1" w:styleId="a4">
    <w:name w:val="Верхний колонтитул Знак"/>
    <w:basedOn w:val="a0"/>
    <w:link w:val="a3"/>
    <w:rsid w:val="0072240F"/>
    <w:rPr>
      <w:rFonts w:ascii="Times New Roman" w:eastAsia="Times New Roman" w:hAnsi="Times New Roman" w:cs="Times New Roman"/>
      <w:sz w:val="20"/>
      <w:szCs w:val="20"/>
      <w:lang w:eastAsia="ru-RU"/>
    </w:rPr>
  </w:style>
  <w:style w:type="character" w:styleId="a5">
    <w:name w:val="page number"/>
    <w:basedOn w:val="a0"/>
    <w:rsid w:val="0072240F"/>
  </w:style>
  <w:style w:type="paragraph" w:customStyle="1" w:styleId="ConsPlusNormal">
    <w:name w:val="ConsPlusNormal"/>
    <w:rsid w:val="00F556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E90887"/>
    <w:pPr>
      <w:widowControl w:val="0"/>
      <w:autoSpaceDE w:val="0"/>
      <w:autoSpaceDN w:val="0"/>
      <w:adjustRightInd w:val="0"/>
    </w:pPr>
    <w:rPr>
      <w:rFonts w:ascii="Arial" w:hAnsi="Arial" w:cs="Arial"/>
      <w:sz w:val="24"/>
      <w:szCs w:val="24"/>
    </w:rPr>
  </w:style>
  <w:style w:type="paragraph" w:customStyle="1" w:styleId="Style3">
    <w:name w:val="Style3"/>
    <w:basedOn w:val="a"/>
    <w:rsid w:val="00E90887"/>
    <w:pPr>
      <w:widowControl w:val="0"/>
      <w:autoSpaceDE w:val="0"/>
      <w:autoSpaceDN w:val="0"/>
      <w:adjustRightInd w:val="0"/>
    </w:pPr>
    <w:rPr>
      <w:rFonts w:ascii="Arial" w:hAnsi="Arial" w:cs="Arial"/>
      <w:sz w:val="24"/>
      <w:szCs w:val="24"/>
    </w:rPr>
  </w:style>
  <w:style w:type="paragraph" w:customStyle="1" w:styleId="Style4">
    <w:name w:val="Style4"/>
    <w:basedOn w:val="a"/>
    <w:rsid w:val="00E90887"/>
    <w:pPr>
      <w:widowControl w:val="0"/>
      <w:autoSpaceDE w:val="0"/>
      <w:autoSpaceDN w:val="0"/>
      <w:adjustRightInd w:val="0"/>
    </w:pPr>
    <w:rPr>
      <w:rFonts w:ascii="Arial" w:hAnsi="Arial" w:cs="Arial"/>
      <w:sz w:val="24"/>
      <w:szCs w:val="24"/>
    </w:rPr>
  </w:style>
  <w:style w:type="paragraph" w:customStyle="1" w:styleId="Style5">
    <w:name w:val="Style5"/>
    <w:basedOn w:val="a"/>
    <w:rsid w:val="00E90887"/>
    <w:pPr>
      <w:widowControl w:val="0"/>
      <w:autoSpaceDE w:val="0"/>
      <w:autoSpaceDN w:val="0"/>
      <w:adjustRightInd w:val="0"/>
    </w:pPr>
    <w:rPr>
      <w:rFonts w:ascii="Arial" w:hAnsi="Arial" w:cs="Arial"/>
      <w:sz w:val="24"/>
      <w:szCs w:val="24"/>
    </w:rPr>
  </w:style>
  <w:style w:type="paragraph" w:customStyle="1" w:styleId="Style6">
    <w:name w:val="Style6"/>
    <w:basedOn w:val="a"/>
    <w:rsid w:val="00E90887"/>
    <w:pPr>
      <w:widowControl w:val="0"/>
      <w:autoSpaceDE w:val="0"/>
      <w:autoSpaceDN w:val="0"/>
      <w:adjustRightInd w:val="0"/>
      <w:spacing w:line="277" w:lineRule="exact"/>
      <w:ind w:firstLine="547"/>
      <w:jc w:val="both"/>
    </w:pPr>
    <w:rPr>
      <w:rFonts w:ascii="Arial" w:hAnsi="Arial" w:cs="Arial"/>
      <w:sz w:val="24"/>
      <w:szCs w:val="24"/>
    </w:rPr>
  </w:style>
  <w:style w:type="character" w:customStyle="1" w:styleId="FontStyle12">
    <w:name w:val="Font Style12"/>
    <w:rsid w:val="00E90887"/>
    <w:rPr>
      <w:rFonts w:ascii="Arial" w:hAnsi="Arial" w:cs="Arial"/>
      <w:b/>
      <w:bCs/>
      <w:sz w:val="24"/>
      <w:szCs w:val="24"/>
    </w:rPr>
  </w:style>
  <w:style w:type="character" w:customStyle="1" w:styleId="FontStyle13">
    <w:name w:val="Font Style13"/>
    <w:rsid w:val="00E90887"/>
    <w:rPr>
      <w:rFonts w:ascii="Arial" w:hAnsi="Arial" w:cs="Arial"/>
      <w:sz w:val="24"/>
      <w:szCs w:val="24"/>
    </w:rPr>
  </w:style>
  <w:style w:type="paragraph" w:styleId="a6">
    <w:name w:val="List Paragraph"/>
    <w:basedOn w:val="a"/>
    <w:uiPriority w:val="34"/>
    <w:qFormat/>
    <w:rsid w:val="001E2EB3"/>
    <w:pPr>
      <w:ind w:left="720"/>
      <w:contextualSpacing/>
    </w:pPr>
  </w:style>
  <w:style w:type="character" w:styleId="a7">
    <w:name w:val="Hyperlink"/>
    <w:semiHidden/>
    <w:unhideWhenUsed/>
    <w:rsid w:val="00521CFE"/>
    <w:rPr>
      <w:color w:val="0000FF"/>
      <w:u w:val="single"/>
    </w:rPr>
  </w:style>
  <w:style w:type="paragraph" w:styleId="a8">
    <w:name w:val="Normal (Web)"/>
    <w:basedOn w:val="a"/>
    <w:unhideWhenUsed/>
    <w:rsid w:val="00521CFE"/>
    <w:pPr>
      <w:spacing w:before="100" w:beforeAutospacing="1" w:after="100" w:afterAutospacing="1"/>
    </w:pPr>
    <w:rPr>
      <w:sz w:val="24"/>
      <w:szCs w:val="24"/>
    </w:rPr>
  </w:style>
  <w:style w:type="character" w:customStyle="1" w:styleId="highlight">
    <w:name w:val="highlight"/>
    <w:basedOn w:val="a0"/>
    <w:rsid w:val="00521CFE"/>
  </w:style>
  <w:style w:type="paragraph" w:styleId="a9">
    <w:name w:val="Balloon Text"/>
    <w:basedOn w:val="a"/>
    <w:link w:val="aa"/>
    <w:uiPriority w:val="99"/>
    <w:semiHidden/>
    <w:unhideWhenUsed/>
    <w:rsid w:val="00862B60"/>
    <w:rPr>
      <w:rFonts w:ascii="Segoe UI" w:hAnsi="Segoe UI" w:cs="Segoe UI"/>
      <w:sz w:val="18"/>
      <w:szCs w:val="18"/>
    </w:rPr>
  </w:style>
  <w:style w:type="character" w:customStyle="1" w:styleId="aa">
    <w:name w:val="Текст выноски Знак"/>
    <w:basedOn w:val="a0"/>
    <w:link w:val="a9"/>
    <w:uiPriority w:val="99"/>
    <w:semiHidden/>
    <w:rsid w:val="00862B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4675">
      <w:bodyDiv w:val="1"/>
      <w:marLeft w:val="0"/>
      <w:marRight w:val="0"/>
      <w:marTop w:val="0"/>
      <w:marBottom w:val="0"/>
      <w:divBdr>
        <w:top w:val="none" w:sz="0" w:space="0" w:color="auto"/>
        <w:left w:val="none" w:sz="0" w:space="0" w:color="auto"/>
        <w:bottom w:val="none" w:sz="0" w:space="0" w:color="auto"/>
        <w:right w:val="none" w:sz="0" w:space="0" w:color="auto"/>
      </w:divBdr>
    </w:div>
    <w:div w:id="20798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AAE053C0B45C9C979FFB2359E899E8DC031863F27076D98E304C4BB61A2EC2B2726C67A6C8791C2DN2D" TargetMode="External"/><Relationship Id="rId13" Type="http://schemas.openxmlformats.org/officeDocument/2006/relationships/hyperlink" Target="consultantplus://offline/ref=F9AAE053C0B45C9C979FFB2359E899E8DC031863F27076D98E304C4BB61A2EC2B2726C67A6C879142DN2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D6E1C467B8369B49075048D3FDD074187F7C152D6FFD1F37D7152BFFF06C" TargetMode="External"/><Relationship Id="rId12" Type="http://schemas.openxmlformats.org/officeDocument/2006/relationships/hyperlink" Target="consultantplus://offline/ref=F9AAE053C0B45C9C979FFB2359E899E8DC031863F27076D98E304C4BB61A2EC2B2726C67A6C87B1A2DN0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9AAE053C0B45C9C979FFB2359E899E8DC031863F27076D98E304C4BB61A2EC2B2726C67A6C9791D2DN7D" TargetMode="External"/><Relationship Id="rId1" Type="http://schemas.openxmlformats.org/officeDocument/2006/relationships/numbering" Target="numbering.xml"/><Relationship Id="rId6" Type="http://schemas.openxmlformats.org/officeDocument/2006/relationships/hyperlink" Target="http://www.audar-info.ru/docs/acts/?sectId=137620" TargetMode="External"/><Relationship Id="rId11" Type="http://schemas.openxmlformats.org/officeDocument/2006/relationships/hyperlink" Target="consultantplus://offline/ref=F9AAE053C0B45C9C979FFB2359E899E8DC031863F27076D98E304C4BB61A2EC2B2726C67A6C97A152DN5D" TargetMode="External"/><Relationship Id="rId5" Type="http://schemas.openxmlformats.org/officeDocument/2006/relationships/hyperlink" Target="http://www.audar-info.ru/docs/acts/?sectId=137620" TargetMode="External"/><Relationship Id="rId15" Type="http://schemas.openxmlformats.org/officeDocument/2006/relationships/hyperlink" Target="consultantplus://offline/ref=F9AAE053C0B45C9C979FFB2359E899E8DC031863F27076D98E304C4BB61A2EC2B2726C67A6C87F182DN4D" TargetMode="External"/><Relationship Id="rId10" Type="http://schemas.openxmlformats.org/officeDocument/2006/relationships/hyperlink" Target="consultantplus://offline/ref=F9AAE053C0B45C9C979FFB2359E899E8DC031863F27076D98E304C4BB61A2EC2B2726C67A6C87B1A2DN0D" TargetMode="External"/><Relationship Id="rId4" Type="http://schemas.openxmlformats.org/officeDocument/2006/relationships/webSettings" Target="webSettings.xml"/><Relationship Id="rId9" Type="http://schemas.openxmlformats.org/officeDocument/2006/relationships/hyperlink" Target="consultantplus://offline/ref=F9AAE053C0B45C9C979FFB2359E899E8DC031863F27076D98E304C4BB61A2EC2B2726C67A6C8791C2DN2D" TargetMode="External"/><Relationship Id="rId14" Type="http://schemas.openxmlformats.org/officeDocument/2006/relationships/hyperlink" Target="consultantplus://offline/ref=F9AAE053C0B45C9C979FFB2359E899E8DC031863F27076D98E304C4BB61A2EC2B2726C67A6C87E1B2DN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3133</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Бурган</dc:creator>
  <cp:keywords/>
  <dc:description/>
  <cp:lastModifiedBy>Светлана Бурган</cp:lastModifiedBy>
  <cp:revision>11</cp:revision>
  <cp:lastPrinted>2018-12-13T08:59:00Z</cp:lastPrinted>
  <dcterms:created xsi:type="dcterms:W3CDTF">2018-05-03T03:49:00Z</dcterms:created>
  <dcterms:modified xsi:type="dcterms:W3CDTF">2019-01-10T02:18:00Z</dcterms:modified>
</cp:coreProperties>
</file>